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650" w:rsidRDefault="002B1650" w:rsidP="00511AE6">
      <w:pPr>
        <w:spacing w:line="600" w:lineRule="exact"/>
        <w:ind w:firstLine="525"/>
        <w:jc w:val="left"/>
        <w:outlineLvl w:val="0"/>
        <w:rPr>
          <w:rFonts w:ascii="方正小标宋简体" w:eastAsia="方正小标宋简体" w:hAnsi="宋体"/>
          <w:sz w:val="30"/>
          <w:szCs w:val="30"/>
        </w:rPr>
      </w:pPr>
      <w:bookmarkStart w:id="0" w:name="_Toc15306267"/>
    </w:p>
    <w:p w:rsidR="002B1650" w:rsidRDefault="002B1650" w:rsidP="00511AE6">
      <w:pPr>
        <w:spacing w:line="600" w:lineRule="exact"/>
        <w:ind w:firstLine="1260"/>
        <w:jc w:val="center"/>
        <w:outlineLvl w:val="0"/>
        <w:rPr>
          <w:rFonts w:ascii="方正小标宋简体" w:eastAsia="方正小标宋简体" w:hAnsi="宋体"/>
          <w:sz w:val="72"/>
          <w:szCs w:val="72"/>
        </w:rPr>
      </w:pPr>
    </w:p>
    <w:p w:rsidR="002B1650" w:rsidRDefault="002B1650" w:rsidP="00511AE6">
      <w:pPr>
        <w:spacing w:line="600" w:lineRule="exact"/>
        <w:ind w:firstLine="1260"/>
        <w:jc w:val="center"/>
        <w:outlineLvl w:val="0"/>
        <w:rPr>
          <w:rFonts w:ascii="方正小标宋简体" w:eastAsia="方正小标宋简体" w:hAnsi="宋体"/>
          <w:sz w:val="72"/>
          <w:szCs w:val="72"/>
        </w:rPr>
      </w:pPr>
    </w:p>
    <w:p w:rsidR="002B1650" w:rsidRDefault="002B1650" w:rsidP="00511AE6">
      <w:pPr>
        <w:spacing w:line="600" w:lineRule="exact"/>
        <w:ind w:firstLine="1260"/>
        <w:jc w:val="center"/>
        <w:outlineLvl w:val="0"/>
        <w:rPr>
          <w:rFonts w:ascii="方正小标宋简体" w:eastAsia="方正小标宋简体" w:hAnsi="宋体"/>
          <w:sz w:val="72"/>
          <w:szCs w:val="72"/>
        </w:rPr>
      </w:pPr>
    </w:p>
    <w:p w:rsidR="002B1650" w:rsidRDefault="00BA3A8B" w:rsidP="00511AE6">
      <w:pPr>
        <w:adjustRightInd w:val="0"/>
        <w:snapToGrid w:val="0"/>
        <w:spacing w:line="360" w:lineRule="auto"/>
        <w:ind w:firstLineChars="50" w:firstLine="360"/>
        <w:jc w:val="center"/>
        <w:outlineLvl w:val="0"/>
        <w:rPr>
          <w:rFonts w:ascii="方正小标宋简体" w:eastAsia="方正小标宋简体" w:hAnsi="宋体"/>
          <w:sz w:val="72"/>
          <w:szCs w:val="72"/>
        </w:rPr>
      </w:pPr>
      <w:bookmarkStart w:id="1" w:name="_Toc15377425"/>
      <w:bookmarkStart w:id="2" w:name="_Toc15377193"/>
      <w:bookmarkStart w:id="3" w:name="_Toc15378441"/>
      <w:bookmarkStart w:id="4" w:name="_Toc15396597"/>
      <w:bookmarkStart w:id="5" w:name="_Toc15396475"/>
      <w:r>
        <w:rPr>
          <w:rFonts w:ascii="黑体" w:eastAsia="黑体" w:hAnsi="黑体"/>
          <w:sz w:val="72"/>
          <w:szCs w:val="72"/>
        </w:rPr>
        <w:t>20</w:t>
      </w:r>
      <w:r>
        <w:rPr>
          <w:rFonts w:ascii="黑体" w:eastAsia="黑体" w:hAnsi="黑体" w:hint="eastAsia"/>
          <w:sz w:val="72"/>
          <w:szCs w:val="72"/>
        </w:rPr>
        <w:t>20</w:t>
      </w:r>
      <w:r>
        <w:rPr>
          <w:rFonts w:ascii="方正小标宋简体" w:eastAsia="方正小标宋简体" w:hAnsi="宋体" w:hint="eastAsia"/>
          <w:sz w:val="72"/>
          <w:szCs w:val="72"/>
        </w:rPr>
        <w:t>年度</w:t>
      </w:r>
      <w:bookmarkEnd w:id="1"/>
      <w:bookmarkEnd w:id="2"/>
      <w:bookmarkEnd w:id="3"/>
      <w:bookmarkEnd w:id="4"/>
      <w:bookmarkEnd w:id="5"/>
    </w:p>
    <w:p w:rsidR="002B1650" w:rsidRDefault="001F424B" w:rsidP="00511AE6">
      <w:pPr>
        <w:adjustRightInd w:val="0"/>
        <w:snapToGrid w:val="0"/>
        <w:spacing w:line="360" w:lineRule="auto"/>
        <w:ind w:firstLineChars="0" w:firstLine="0"/>
        <w:jc w:val="center"/>
        <w:outlineLvl w:val="0"/>
        <w:rPr>
          <w:rFonts w:ascii="方正小标宋简体" w:eastAsia="方正小标宋简体" w:hAnsi="宋体"/>
          <w:sz w:val="72"/>
          <w:szCs w:val="72"/>
        </w:rPr>
      </w:pPr>
      <w:bookmarkStart w:id="6" w:name="_Toc15377194"/>
      <w:bookmarkStart w:id="7" w:name="_Toc15396598"/>
      <w:bookmarkStart w:id="8" w:name="_Toc15378442"/>
      <w:bookmarkStart w:id="9" w:name="_Toc15377426"/>
      <w:bookmarkStart w:id="10" w:name="_Toc15396476"/>
      <w:bookmarkStart w:id="11" w:name="_Toc15306268"/>
      <w:bookmarkEnd w:id="0"/>
      <w:r>
        <w:rPr>
          <w:rFonts w:ascii="方正小标宋简体" w:eastAsia="方正小标宋简体" w:hAnsi="宋体" w:hint="eastAsia"/>
          <w:sz w:val="72"/>
          <w:szCs w:val="72"/>
        </w:rPr>
        <w:t>中共四川省委党史研</w:t>
      </w:r>
      <w:r w:rsidR="00F23860">
        <w:rPr>
          <w:rFonts w:ascii="方正小标宋简体" w:eastAsia="方正小标宋简体" w:hAnsi="宋体" w:hint="eastAsia"/>
          <w:sz w:val="72"/>
          <w:szCs w:val="72"/>
        </w:rPr>
        <w:t>究室机关</w:t>
      </w:r>
      <w:r w:rsidR="00581217">
        <w:rPr>
          <w:rFonts w:ascii="方正小标宋简体" w:eastAsia="方正小标宋简体" w:hAnsi="宋体" w:hint="eastAsia"/>
          <w:sz w:val="72"/>
          <w:szCs w:val="72"/>
        </w:rPr>
        <w:t>单位</w:t>
      </w:r>
      <w:r w:rsidR="00BA3A8B">
        <w:rPr>
          <w:rFonts w:ascii="方正小标宋简体" w:eastAsia="方正小标宋简体" w:hAnsi="宋体" w:hint="eastAsia"/>
          <w:sz w:val="72"/>
          <w:szCs w:val="72"/>
        </w:rPr>
        <w:t>决算</w:t>
      </w:r>
      <w:bookmarkEnd w:id="6"/>
      <w:bookmarkEnd w:id="7"/>
      <w:bookmarkEnd w:id="8"/>
      <w:bookmarkEnd w:id="9"/>
      <w:bookmarkEnd w:id="10"/>
      <w:bookmarkEnd w:id="11"/>
    </w:p>
    <w:p w:rsidR="003B22BB" w:rsidRDefault="00BA3A8B" w:rsidP="00511AE6">
      <w:pPr>
        <w:widowControl/>
        <w:ind w:firstLine="630"/>
        <w:jc w:val="center"/>
        <w:rPr>
          <w:rFonts w:ascii="黑体" w:eastAsia="黑体" w:hAnsi="黑体"/>
          <w:sz w:val="48"/>
          <w:szCs w:val="48"/>
        </w:rPr>
      </w:pPr>
      <w:r>
        <w:rPr>
          <w:rFonts w:ascii="方正小标宋简体" w:eastAsia="方正小标宋简体" w:hAnsi="宋体"/>
          <w:sz w:val="36"/>
          <w:szCs w:val="36"/>
        </w:rPr>
        <w:br w:type="page"/>
      </w:r>
    </w:p>
    <w:p w:rsidR="002B1650" w:rsidRDefault="00BA3A8B" w:rsidP="00511AE6">
      <w:pPr>
        <w:widowControl/>
        <w:ind w:firstLine="840"/>
        <w:jc w:val="center"/>
        <w:rPr>
          <w:rFonts w:ascii="黑体" w:eastAsia="黑体" w:hAnsi="黑体"/>
          <w:sz w:val="48"/>
          <w:szCs w:val="48"/>
        </w:rPr>
      </w:pPr>
      <w:r>
        <w:rPr>
          <w:rFonts w:ascii="黑体" w:eastAsia="黑体" w:hAnsi="黑体" w:hint="eastAsia"/>
          <w:sz w:val="48"/>
          <w:szCs w:val="48"/>
        </w:rPr>
        <w:lastRenderedPageBreak/>
        <w:t>目录</w:t>
      </w:r>
    </w:p>
    <w:p w:rsidR="002B1650" w:rsidRDefault="002B1650" w:rsidP="00511AE6">
      <w:pPr>
        <w:widowControl/>
        <w:ind w:firstLine="490"/>
        <w:jc w:val="center"/>
        <w:rPr>
          <w:rFonts w:ascii="黑体" w:eastAsia="黑体" w:hAnsi="黑体" w:cstheme="minorBidi"/>
          <w:sz w:val="28"/>
          <w:szCs w:val="28"/>
        </w:rPr>
      </w:pPr>
    </w:p>
    <w:p w:rsidR="002B1650" w:rsidRDefault="00BA3A8B" w:rsidP="00511AE6">
      <w:pPr>
        <w:pStyle w:val="10"/>
        <w:ind w:firstLine="490"/>
      </w:pPr>
      <w:r>
        <w:rPr>
          <w:rFonts w:hint="eastAsia"/>
        </w:rPr>
        <w:t>公开时间：2021年</w:t>
      </w:r>
      <w:r w:rsidR="00627607">
        <w:rPr>
          <w:rFonts w:hint="eastAsia"/>
        </w:rPr>
        <w:t>9</w:t>
      </w:r>
      <w:r>
        <w:rPr>
          <w:rFonts w:hint="eastAsia"/>
        </w:rPr>
        <w:t>月</w:t>
      </w:r>
      <w:r w:rsidR="00627607">
        <w:rPr>
          <w:rFonts w:hint="eastAsia"/>
        </w:rPr>
        <w:t>10</w:t>
      </w:r>
      <w:r>
        <w:rPr>
          <w:rFonts w:hint="eastAsia"/>
        </w:rPr>
        <w:t>日</w:t>
      </w:r>
    </w:p>
    <w:p w:rsidR="002B1650" w:rsidRDefault="002B1650" w:rsidP="00511AE6">
      <w:pPr>
        <w:ind w:firstLine="368"/>
      </w:pPr>
    </w:p>
    <w:p w:rsidR="002B1650" w:rsidRPr="008302B3" w:rsidRDefault="00BA3A8B" w:rsidP="00511AE6">
      <w:pPr>
        <w:pStyle w:val="10"/>
        <w:adjustRightInd w:val="0"/>
        <w:snapToGrid w:val="0"/>
        <w:spacing w:before="0"/>
        <w:ind w:firstLineChars="200" w:firstLine="480"/>
        <w:jc w:val="both"/>
        <w:rPr>
          <w:rFonts w:asciiTheme="minorEastAsia" w:eastAsiaTheme="minorEastAsia" w:hAnsiTheme="minorEastAsia" w:cstheme="minorBidi"/>
          <w:sz w:val="24"/>
          <w:szCs w:val="24"/>
        </w:rPr>
      </w:pPr>
      <w:r w:rsidRPr="008302B3">
        <w:rPr>
          <w:rFonts w:asciiTheme="minorEastAsia" w:eastAsiaTheme="minorEastAsia" w:hAnsiTheme="minorEastAsia" w:hint="eastAsia"/>
          <w:sz w:val="24"/>
        </w:rPr>
        <w:t>第一部分</w:t>
      </w:r>
      <w:r w:rsidR="00F23860">
        <w:rPr>
          <w:rFonts w:asciiTheme="minorEastAsia" w:eastAsiaTheme="minorEastAsia" w:hAnsiTheme="minorEastAsia" w:hint="eastAsia"/>
          <w:sz w:val="24"/>
        </w:rPr>
        <w:t xml:space="preserve"> 单位</w:t>
      </w:r>
      <w:r w:rsidRPr="008302B3">
        <w:rPr>
          <w:rFonts w:asciiTheme="minorEastAsia" w:eastAsiaTheme="minorEastAsia" w:hAnsiTheme="minorEastAsia" w:hint="eastAsia"/>
          <w:sz w:val="24"/>
        </w:rPr>
        <w:t>概况</w:t>
      </w:r>
      <w:r w:rsidR="009F2E77" w:rsidRPr="008302B3">
        <w:rPr>
          <w:rFonts w:asciiTheme="minorEastAsia" w:eastAsiaTheme="minorEastAsia" w:hAnsiTheme="minorEastAsia" w:hint="eastAsia"/>
          <w:sz w:val="24"/>
        </w:rPr>
        <w:tab/>
        <w:t>3</w:t>
      </w:r>
    </w:p>
    <w:p w:rsidR="002B1650" w:rsidRPr="008302B3" w:rsidRDefault="00BA3A8B" w:rsidP="00511AE6">
      <w:pPr>
        <w:pStyle w:val="20"/>
        <w:adjustRightInd w:val="0"/>
        <w:snapToGrid w:val="0"/>
        <w:ind w:leftChars="0" w:left="0" w:firstLine="420"/>
        <w:rPr>
          <w:rFonts w:asciiTheme="minorEastAsia" w:eastAsiaTheme="minorEastAsia" w:hAnsiTheme="minorEastAsia"/>
          <w:sz w:val="24"/>
        </w:rPr>
      </w:pPr>
      <w:r w:rsidRPr="008302B3">
        <w:rPr>
          <w:rFonts w:asciiTheme="minorEastAsia" w:eastAsiaTheme="minorEastAsia" w:hAnsiTheme="minorEastAsia" w:hint="eastAsia"/>
          <w:sz w:val="24"/>
        </w:rPr>
        <w:t>一、</w:t>
      </w:r>
      <w:r w:rsidR="00F23860">
        <w:rPr>
          <w:rFonts w:asciiTheme="minorEastAsia" w:eastAsiaTheme="minorEastAsia" w:hAnsiTheme="minorEastAsia" w:hint="eastAsia"/>
          <w:sz w:val="24"/>
        </w:rPr>
        <w:t>职能简介</w:t>
      </w:r>
      <w:r w:rsidR="009F2E77" w:rsidRPr="008302B3">
        <w:rPr>
          <w:rFonts w:asciiTheme="minorEastAsia" w:eastAsiaTheme="minorEastAsia" w:hAnsiTheme="minorEastAsia" w:hint="eastAsia"/>
          <w:sz w:val="24"/>
        </w:rPr>
        <w:tab/>
      </w:r>
      <w:r w:rsidR="00511AE6">
        <w:rPr>
          <w:rFonts w:asciiTheme="minorEastAsia" w:eastAsiaTheme="minorEastAsia" w:hAnsiTheme="minorEastAsia" w:hint="eastAsia"/>
          <w:sz w:val="24"/>
        </w:rPr>
        <w:t>3</w:t>
      </w:r>
    </w:p>
    <w:p w:rsidR="002B1650" w:rsidRDefault="00BA3A8B" w:rsidP="00511AE6">
      <w:pPr>
        <w:pStyle w:val="20"/>
        <w:adjustRightInd w:val="0"/>
        <w:snapToGrid w:val="0"/>
        <w:ind w:leftChars="0" w:left="0" w:firstLine="420"/>
        <w:rPr>
          <w:rFonts w:asciiTheme="minorEastAsia" w:eastAsiaTheme="minorEastAsia" w:hAnsiTheme="minorEastAsia" w:hint="eastAsia"/>
          <w:sz w:val="24"/>
        </w:rPr>
      </w:pPr>
      <w:r w:rsidRPr="008302B3">
        <w:rPr>
          <w:rFonts w:asciiTheme="minorEastAsia" w:eastAsiaTheme="minorEastAsia" w:hAnsiTheme="minorEastAsia" w:hint="eastAsia"/>
          <w:sz w:val="24"/>
        </w:rPr>
        <w:t>二、</w:t>
      </w:r>
      <w:r w:rsidR="00F23860">
        <w:rPr>
          <w:rFonts w:asciiTheme="minorEastAsia" w:eastAsiaTheme="minorEastAsia" w:hAnsiTheme="minorEastAsia" w:hint="eastAsia"/>
          <w:sz w:val="24"/>
        </w:rPr>
        <w:t>2020年重点工作完成情况</w:t>
      </w:r>
      <w:r w:rsidR="009F2E77" w:rsidRPr="008302B3">
        <w:rPr>
          <w:rFonts w:asciiTheme="minorEastAsia" w:eastAsiaTheme="minorEastAsia" w:hAnsiTheme="minorEastAsia" w:hint="eastAsia"/>
          <w:sz w:val="24"/>
        </w:rPr>
        <w:tab/>
      </w:r>
      <w:r w:rsidR="00511AE6">
        <w:rPr>
          <w:rFonts w:asciiTheme="minorEastAsia" w:eastAsiaTheme="minorEastAsia" w:hAnsiTheme="minorEastAsia" w:hint="eastAsia"/>
          <w:sz w:val="24"/>
        </w:rPr>
        <w:t>3</w:t>
      </w:r>
    </w:p>
    <w:p w:rsidR="001F50D2" w:rsidRDefault="001F50D2" w:rsidP="001F50D2">
      <w:pPr>
        <w:pStyle w:val="20"/>
        <w:adjustRightInd w:val="0"/>
        <w:snapToGrid w:val="0"/>
        <w:ind w:leftChars="0" w:left="0" w:firstLine="420"/>
        <w:rPr>
          <w:rFonts w:asciiTheme="minorEastAsia" w:eastAsiaTheme="minorEastAsia" w:hAnsiTheme="minorEastAsia" w:hint="eastAsia"/>
          <w:sz w:val="24"/>
        </w:rPr>
      </w:pPr>
      <w:r>
        <w:rPr>
          <w:rFonts w:asciiTheme="minorEastAsia" w:eastAsiaTheme="minorEastAsia" w:hAnsiTheme="minorEastAsia" w:hint="eastAsia"/>
          <w:sz w:val="24"/>
        </w:rPr>
        <w:t>三</w:t>
      </w:r>
      <w:r w:rsidRPr="008302B3">
        <w:rPr>
          <w:rFonts w:asciiTheme="minorEastAsia" w:eastAsiaTheme="minorEastAsia" w:hAnsiTheme="minorEastAsia" w:hint="eastAsia"/>
          <w:sz w:val="24"/>
        </w:rPr>
        <w:t>、</w:t>
      </w:r>
      <w:r>
        <w:rPr>
          <w:rFonts w:asciiTheme="minorEastAsia" w:eastAsiaTheme="minorEastAsia" w:hAnsiTheme="minorEastAsia" w:hint="eastAsia"/>
          <w:sz w:val="24"/>
        </w:rPr>
        <w:t>机构设置情况</w:t>
      </w:r>
      <w:r w:rsidRPr="008302B3">
        <w:rPr>
          <w:rFonts w:asciiTheme="minorEastAsia" w:eastAsiaTheme="minorEastAsia" w:hAnsiTheme="minorEastAsia" w:hint="eastAsia"/>
          <w:sz w:val="24"/>
        </w:rPr>
        <w:tab/>
      </w:r>
      <w:r>
        <w:rPr>
          <w:rFonts w:asciiTheme="minorEastAsia" w:eastAsiaTheme="minorEastAsia" w:hAnsiTheme="minorEastAsia" w:hint="eastAsia"/>
          <w:sz w:val="24"/>
        </w:rPr>
        <w:t>4</w:t>
      </w:r>
    </w:p>
    <w:p w:rsidR="002B1650" w:rsidRPr="008302B3" w:rsidRDefault="00BA3A8B" w:rsidP="00511AE6">
      <w:pPr>
        <w:pStyle w:val="10"/>
        <w:adjustRightInd w:val="0"/>
        <w:snapToGrid w:val="0"/>
        <w:spacing w:before="0"/>
        <w:ind w:firstLine="420"/>
        <w:jc w:val="both"/>
        <w:rPr>
          <w:rFonts w:asciiTheme="minorEastAsia" w:eastAsiaTheme="minorEastAsia" w:hAnsiTheme="minorEastAsia"/>
          <w:sz w:val="24"/>
          <w:szCs w:val="24"/>
        </w:rPr>
      </w:pPr>
      <w:r w:rsidRPr="008302B3">
        <w:rPr>
          <w:rFonts w:asciiTheme="minorEastAsia" w:eastAsiaTheme="minorEastAsia" w:hAnsiTheme="minorEastAsia" w:hint="eastAsia"/>
          <w:sz w:val="24"/>
        </w:rPr>
        <w:t>第二部分 2020年度</w:t>
      </w:r>
      <w:r w:rsidR="00581217">
        <w:rPr>
          <w:rFonts w:asciiTheme="minorEastAsia" w:eastAsiaTheme="minorEastAsia" w:hAnsiTheme="minorEastAsia" w:hint="eastAsia"/>
          <w:sz w:val="24"/>
        </w:rPr>
        <w:t>单位</w:t>
      </w:r>
      <w:r w:rsidRPr="008302B3">
        <w:rPr>
          <w:rFonts w:asciiTheme="minorEastAsia" w:eastAsiaTheme="minorEastAsia" w:hAnsiTheme="minorEastAsia" w:hint="eastAsia"/>
          <w:sz w:val="24"/>
        </w:rPr>
        <w:t>决算情况说明</w:t>
      </w:r>
      <w:r w:rsidR="009F2E77" w:rsidRPr="008302B3">
        <w:rPr>
          <w:rFonts w:asciiTheme="minorEastAsia" w:eastAsiaTheme="minorEastAsia" w:hAnsiTheme="minorEastAsia" w:hint="eastAsia"/>
          <w:sz w:val="24"/>
        </w:rPr>
        <w:tab/>
      </w:r>
      <w:r w:rsidR="00511AE6">
        <w:rPr>
          <w:rFonts w:asciiTheme="minorEastAsia" w:eastAsiaTheme="minorEastAsia" w:hAnsiTheme="minorEastAsia" w:hint="eastAsia"/>
          <w:sz w:val="24"/>
        </w:rPr>
        <w:t>5</w:t>
      </w:r>
    </w:p>
    <w:p w:rsidR="002B1650" w:rsidRPr="008302B3" w:rsidRDefault="00BA3A8B" w:rsidP="00511AE6">
      <w:pPr>
        <w:pStyle w:val="20"/>
        <w:adjustRightInd w:val="0"/>
        <w:snapToGrid w:val="0"/>
        <w:ind w:leftChars="0" w:left="0" w:firstLine="420"/>
        <w:rPr>
          <w:rFonts w:asciiTheme="minorEastAsia" w:eastAsiaTheme="minorEastAsia" w:hAnsiTheme="minorEastAsia" w:cstheme="minorBidi"/>
          <w:sz w:val="24"/>
        </w:rPr>
      </w:pPr>
      <w:r w:rsidRPr="008302B3">
        <w:rPr>
          <w:rFonts w:asciiTheme="minorEastAsia" w:eastAsiaTheme="minorEastAsia" w:hAnsiTheme="minorEastAsia" w:hint="eastAsia"/>
          <w:sz w:val="24"/>
        </w:rPr>
        <w:t>一、收入支出决算总体情况说明</w:t>
      </w:r>
      <w:r w:rsidR="009F2E77" w:rsidRPr="008302B3">
        <w:rPr>
          <w:rFonts w:asciiTheme="minorEastAsia" w:eastAsiaTheme="minorEastAsia" w:hAnsiTheme="minorEastAsia" w:hint="eastAsia"/>
          <w:sz w:val="24"/>
        </w:rPr>
        <w:tab/>
      </w:r>
      <w:r w:rsidR="00511AE6">
        <w:rPr>
          <w:rFonts w:asciiTheme="minorEastAsia" w:eastAsiaTheme="minorEastAsia" w:hAnsiTheme="minorEastAsia" w:hint="eastAsia"/>
          <w:sz w:val="24"/>
        </w:rPr>
        <w:t>5</w:t>
      </w:r>
    </w:p>
    <w:p w:rsidR="002B1650" w:rsidRPr="008302B3" w:rsidRDefault="00BA3A8B" w:rsidP="00511AE6">
      <w:pPr>
        <w:pStyle w:val="20"/>
        <w:adjustRightInd w:val="0"/>
        <w:snapToGrid w:val="0"/>
        <w:ind w:leftChars="0" w:left="0" w:firstLine="420"/>
        <w:rPr>
          <w:rFonts w:asciiTheme="minorEastAsia" w:eastAsiaTheme="minorEastAsia" w:hAnsiTheme="minorEastAsia" w:cstheme="minorBidi"/>
          <w:sz w:val="24"/>
        </w:rPr>
      </w:pPr>
      <w:r w:rsidRPr="008302B3">
        <w:rPr>
          <w:rFonts w:asciiTheme="minorEastAsia" w:eastAsiaTheme="minorEastAsia" w:hAnsiTheme="minorEastAsia" w:hint="eastAsia"/>
          <w:sz w:val="24"/>
        </w:rPr>
        <w:t>二、收入决算情况说明</w:t>
      </w:r>
      <w:r w:rsidR="009F2E77" w:rsidRPr="008302B3">
        <w:rPr>
          <w:rFonts w:asciiTheme="minorEastAsia" w:eastAsiaTheme="minorEastAsia" w:hAnsiTheme="minorEastAsia" w:hint="eastAsia"/>
          <w:sz w:val="24"/>
        </w:rPr>
        <w:tab/>
      </w:r>
      <w:r w:rsidR="00511AE6">
        <w:rPr>
          <w:rFonts w:asciiTheme="minorEastAsia" w:eastAsiaTheme="minorEastAsia" w:hAnsiTheme="minorEastAsia" w:hint="eastAsia"/>
          <w:sz w:val="24"/>
        </w:rPr>
        <w:t>5</w:t>
      </w:r>
    </w:p>
    <w:p w:rsidR="002B1650" w:rsidRPr="008302B3" w:rsidRDefault="00BA3A8B" w:rsidP="00511AE6">
      <w:pPr>
        <w:pStyle w:val="20"/>
        <w:adjustRightInd w:val="0"/>
        <w:snapToGrid w:val="0"/>
        <w:ind w:leftChars="0" w:left="0" w:firstLine="420"/>
        <w:rPr>
          <w:rFonts w:asciiTheme="minorEastAsia" w:eastAsiaTheme="minorEastAsia" w:hAnsiTheme="minorEastAsia" w:cstheme="minorBidi"/>
          <w:sz w:val="24"/>
        </w:rPr>
      </w:pPr>
      <w:r w:rsidRPr="008302B3">
        <w:rPr>
          <w:rFonts w:asciiTheme="minorEastAsia" w:eastAsiaTheme="minorEastAsia" w:hAnsiTheme="minorEastAsia" w:hint="eastAsia"/>
          <w:sz w:val="24"/>
        </w:rPr>
        <w:t>三、支出决算情况说明</w:t>
      </w:r>
      <w:r w:rsidR="009F2E77" w:rsidRPr="008302B3">
        <w:rPr>
          <w:rFonts w:asciiTheme="minorEastAsia" w:eastAsiaTheme="minorEastAsia" w:hAnsiTheme="minorEastAsia" w:hint="eastAsia"/>
          <w:sz w:val="24"/>
        </w:rPr>
        <w:tab/>
      </w:r>
      <w:r w:rsidR="00511AE6">
        <w:rPr>
          <w:rFonts w:asciiTheme="minorEastAsia" w:eastAsiaTheme="minorEastAsia" w:hAnsiTheme="minorEastAsia" w:hint="eastAsia"/>
          <w:sz w:val="24"/>
        </w:rPr>
        <w:t>6</w:t>
      </w:r>
    </w:p>
    <w:p w:rsidR="002B1650" w:rsidRPr="008302B3" w:rsidRDefault="00BA3A8B" w:rsidP="00511AE6">
      <w:pPr>
        <w:pStyle w:val="20"/>
        <w:adjustRightInd w:val="0"/>
        <w:snapToGrid w:val="0"/>
        <w:ind w:leftChars="0" w:left="0" w:firstLine="420"/>
        <w:rPr>
          <w:rFonts w:asciiTheme="minorEastAsia" w:eastAsiaTheme="minorEastAsia" w:hAnsiTheme="minorEastAsia" w:cstheme="minorBidi"/>
          <w:sz w:val="24"/>
        </w:rPr>
      </w:pPr>
      <w:r w:rsidRPr="008302B3">
        <w:rPr>
          <w:rFonts w:asciiTheme="minorEastAsia" w:eastAsiaTheme="minorEastAsia" w:hAnsiTheme="minorEastAsia" w:hint="eastAsia"/>
          <w:sz w:val="24"/>
        </w:rPr>
        <w:t>四、财政拨款收入支出决算总体情况说明</w:t>
      </w:r>
      <w:r w:rsidR="009F2E77" w:rsidRPr="008302B3">
        <w:rPr>
          <w:rFonts w:asciiTheme="minorEastAsia" w:eastAsiaTheme="minorEastAsia" w:hAnsiTheme="minorEastAsia" w:hint="eastAsia"/>
          <w:sz w:val="24"/>
        </w:rPr>
        <w:tab/>
      </w:r>
      <w:r w:rsidR="00511AE6">
        <w:rPr>
          <w:rFonts w:asciiTheme="minorEastAsia" w:eastAsiaTheme="minorEastAsia" w:hAnsiTheme="minorEastAsia" w:hint="eastAsia"/>
          <w:sz w:val="24"/>
        </w:rPr>
        <w:t>6</w:t>
      </w:r>
    </w:p>
    <w:p w:rsidR="002B1650" w:rsidRPr="008302B3" w:rsidRDefault="00BA3A8B" w:rsidP="00511AE6">
      <w:pPr>
        <w:pStyle w:val="20"/>
        <w:adjustRightInd w:val="0"/>
        <w:snapToGrid w:val="0"/>
        <w:ind w:leftChars="0" w:left="0" w:firstLine="420"/>
        <w:rPr>
          <w:rFonts w:asciiTheme="minorEastAsia" w:eastAsiaTheme="minorEastAsia" w:hAnsiTheme="minorEastAsia" w:cstheme="minorBidi"/>
          <w:sz w:val="24"/>
        </w:rPr>
      </w:pPr>
      <w:r w:rsidRPr="008302B3">
        <w:rPr>
          <w:rFonts w:asciiTheme="minorEastAsia" w:eastAsiaTheme="minorEastAsia" w:hAnsiTheme="minorEastAsia" w:hint="eastAsia"/>
          <w:sz w:val="24"/>
        </w:rPr>
        <w:t>五、一般公共预算财政拨款支出决算情况说明</w:t>
      </w:r>
      <w:r w:rsidR="009F2E77" w:rsidRPr="008302B3">
        <w:rPr>
          <w:rFonts w:asciiTheme="minorEastAsia" w:eastAsiaTheme="minorEastAsia" w:hAnsiTheme="minorEastAsia" w:hint="eastAsia"/>
          <w:sz w:val="24"/>
        </w:rPr>
        <w:tab/>
      </w:r>
      <w:r w:rsidR="00511AE6">
        <w:rPr>
          <w:rFonts w:asciiTheme="minorEastAsia" w:eastAsiaTheme="minorEastAsia" w:hAnsiTheme="minorEastAsia" w:hint="eastAsia"/>
          <w:sz w:val="24"/>
        </w:rPr>
        <w:t>7</w:t>
      </w:r>
    </w:p>
    <w:p w:rsidR="002B1650" w:rsidRPr="008302B3" w:rsidRDefault="00BA3A8B" w:rsidP="00511AE6">
      <w:pPr>
        <w:pStyle w:val="20"/>
        <w:adjustRightInd w:val="0"/>
        <w:snapToGrid w:val="0"/>
        <w:ind w:leftChars="0" w:left="0" w:firstLine="420"/>
        <w:rPr>
          <w:rFonts w:asciiTheme="minorEastAsia" w:eastAsiaTheme="minorEastAsia" w:hAnsiTheme="minorEastAsia" w:cstheme="minorBidi"/>
          <w:sz w:val="24"/>
        </w:rPr>
      </w:pPr>
      <w:r w:rsidRPr="008302B3">
        <w:rPr>
          <w:rFonts w:asciiTheme="minorEastAsia" w:eastAsiaTheme="minorEastAsia" w:hAnsiTheme="minorEastAsia" w:hint="eastAsia"/>
          <w:sz w:val="24"/>
        </w:rPr>
        <w:t>六、一般公共预算财政拨款基本支出决算情况说明</w:t>
      </w:r>
      <w:r w:rsidR="009F2E77" w:rsidRPr="008302B3">
        <w:rPr>
          <w:rFonts w:asciiTheme="minorEastAsia" w:eastAsiaTheme="minorEastAsia" w:hAnsiTheme="minorEastAsia" w:hint="eastAsia"/>
          <w:sz w:val="24"/>
        </w:rPr>
        <w:tab/>
      </w:r>
      <w:r w:rsidR="00511AE6">
        <w:rPr>
          <w:rFonts w:asciiTheme="minorEastAsia" w:eastAsiaTheme="minorEastAsia" w:hAnsiTheme="minorEastAsia" w:hint="eastAsia"/>
          <w:sz w:val="24"/>
        </w:rPr>
        <w:t>10</w:t>
      </w:r>
    </w:p>
    <w:p w:rsidR="002B1650" w:rsidRPr="008302B3" w:rsidRDefault="00BA3A8B" w:rsidP="00511AE6">
      <w:pPr>
        <w:pStyle w:val="20"/>
        <w:adjustRightInd w:val="0"/>
        <w:snapToGrid w:val="0"/>
        <w:ind w:leftChars="0" w:left="0" w:firstLine="420"/>
        <w:rPr>
          <w:rFonts w:asciiTheme="minorEastAsia" w:eastAsiaTheme="minorEastAsia" w:hAnsiTheme="minorEastAsia" w:cstheme="minorBidi"/>
          <w:sz w:val="24"/>
        </w:rPr>
      </w:pPr>
      <w:r w:rsidRPr="008302B3">
        <w:rPr>
          <w:rFonts w:asciiTheme="minorEastAsia" w:eastAsiaTheme="minorEastAsia" w:hAnsiTheme="minorEastAsia" w:hint="eastAsia"/>
          <w:sz w:val="24"/>
        </w:rPr>
        <w:t>七、“三公”经费财政拨款支出决算情况说明</w:t>
      </w:r>
      <w:r w:rsidR="009F2E77" w:rsidRPr="008302B3">
        <w:rPr>
          <w:rFonts w:asciiTheme="minorEastAsia" w:eastAsiaTheme="minorEastAsia" w:hAnsiTheme="minorEastAsia" w:hint="eastAsia"/>
          <w:sz w:val="24"/>
        </w:rPr>
        <w:tab/>
      </w:r>
      <w:r w:rsidR="00511AE6">
        <w:rPr>
          <w:rFonts w:asciiTheme="minorEastAsia" w:eastAsiaTheme="minorEastAsia" w:hAnsiTheme="minorEastAsia" w:hint="eastAsia"/>
          <w:sz w:val="24"/>
        </w:rPr>
        <w:t>11</w:t>
      </w:r>
    </w:p>
    <w:p w:rsidR="00C341AA" w:rsidRPr="008302B3" w:rsidRDefault="00BA3A8B" w:rsidP="00511AE6">
      <w:pPr>
        <w:pStyle w:val="20"/>
        <w:adjustRightInd w:val="0"/>
        <w:snapToGrid w:val="0"/>
        <w:ind w:leftChars="0" w:left="0" w:firstLine="420"/>
        <w:rPr>
          <w:rFonts w:asciiTheme="minorEastAsia" w:eastAsiaTheme="minorEastAsia" w:hAnsiTheme="minorEastAsia" w:cstheme="minorBidi"/>
          <w:sz w:val="24"/>
        </w:rPr>
      </w:pPr>
      <w:r w:rsidRPr="008302B3">
        <w:rPr>
          <w:rFonts w:asciiTheme="minorEastAsia" w:eastAsiaTheme="minorEastAsia" w:hAnsiTheme="minorEastAsia" w:hint="eastAsia"/>
          <w:sz w:val="24"/>
        </w:rPr>
        <w:t>八、政府性基金预算支出决算情况说明</w:t>
      </w:r>
      <w:r w:rsidR="009F2E77" w:rsidRPr="008302B3">
        <w:rPr>
          <w:rFonts w:asciiTheme="minorEastAsia" w:eastAsiaTheme="minorEastAsia" w:hAnsiTheme="minorEastAsia" w:hint="eastAsia"/>
          <w:sz w:val="24"/>
        </w:rPr>
        <w:tab/>
      </w:r>
      <w:r w:rsidR="00511AE6">
        <w:rPr>
          <w:rFonts w:asciiTheme="minorEastAsia" w:eastAsiaTheme="minorEastAsia" w:hAnsiTheme="minorEastAsia" w:hint="eastAsia"/>
          <w:sz w:val="24"/>
        </w:rPr>
        <w:t>13</w:t>
      </w:r>
    </w:p>
    <w:p w:rsidR="002B1650" w:rsidRPr="008302B3" w:rsidRDefault="00BA3A8B" w:rsidP="00511AE6">
      <w:pPr>
        <w:pStyle w:val="20"/>
        <w:adjustRightInd w:val="0"/>
        <w:snapToGrid w:val="0"/>
        <w:ind w:leftChars="0" w:left="0" w:firstLine="420"/>
        <w:rPr>
          <w:rFonts w:asciiTheme="minorEastAsia" w:eastAsiaTheme="minorEastAsia" w:hAnsiTheme="minorEastAsia" w:cstheme="minorBidi"/>
          <w:sz w:val="24"/>
        </w:rPr>
      </w:pPr>
      <w:r w:rsidRPr="008302B3">
        <w:rPr>
          <w:rFonts w:asciiTheme="minorEastAsia" w:eastAsiaTheme="minorEastAsia" w:hAnsiTheme="minorEastAsia" w:cstheme="minorEastAsia" w:hint="eastAsia"/>
          <w:sz w:val="24"/>
        </w:rPr>
        <w:t>九、国有资本经营预算支出决算情况说明</w:t>
      </w:r>
      <w:r w:rsidR="009F2E77" w:rsidRPr="008302B3">
        <w:rPr>
          <w:rFonts w:asciiTheme="minorEastAsia" w:eastAsiaTheme="minorEastAsia" w:hAnsiTheme="minorEastAsia" w:cstheme="minorEastAsia" w:hint="eastAsia"/>
          <w:sz w:val="24"/>
        </w:rPr>
        <w:tab/>
      </w:r>
      <w:r w:rsidR="00511AE6">
        <w:rPr>
          <w:rFonts w:asciiTheme="minorEastAsia" w:eastAsiaTheme="minorEastAsia" w:hAnsiTheme="minorEastAsia" w:cstheme="minorEastAsia" w:hint="eastAsia"/>
          <w:sz w:val="24"/>
        </w:rPr>
        <w:t>13</w:t>
      </w:r>
    </w:p>
    <w:p w:rsidR="002B1650" w:rsidRPr="008302B3" w:rsidRDefault="00BA3A8B" w:rsidP="00511AE6">
      <w:pPr>
        <w:pStyle w:val="20"/>
        <w:adjustRightInd w:val="0"/>
        <w:snapToGrid w:val="0"/>
        <w:ind w:leftChars="0" w:left="0" w:firstLine="420"/>
        <w:rPr>
          <w:rFonts w:asciiTheme="minorEastAsia" w:eastAsiaTheme="minorEastAsia" w:hAnsiTheme="minorEastAsia" w:cstheme="minorEastAsia"/>
          <w:sz w:val="24"/>
        </w:rPr>
      </w:pPr>
      <w:r w:rsidRPr="008302B3">
        <w:rPr>
          <w:rFonts w:asciiTheme="minorEastAsia" w:eastAsiaTheme="minorEastAsia" w:hAnsiTheme="minorEastAsia" w:cstheme="minorEastAsia" w:hint="eastAsia"/>
          <w:sz w:val="24"/>
        </w:rPr>
        <w:t>十、其他重要事项的情况说明</w:t>
      </w:r>
      <w:r w:rsidR="00C341AA" w:rsidRPr="008302B3">
        <w:rPr>
          <w:rFonts w:asciiTheme="minorEastAsia" w:eastAsiaTheme="minorEastAsia" w:hAnsiTheme="minorEastAsia" w:cstheme="minorEastAsia" w:hint="eastAsia"/>
          <w:sz w:val="24"/>
        </w:rPr>
        <w:tab/>
      </w:r>
      <w:r w:rsidR="00511AE6">
        <w:rPr>
          <w:rFonts w:asciiTheme="minorEastAsia" w:eastAsiaTheme="minorEastAsia" w:hAnsiTheme="minorEastAsia" w:cstheme="minorEastAsia" w:hint="eastAsia"/>
          <w:sz w:val="24"/>
        </w:rPr>
        <w:t>13</w:t>
      </w:r>
    </w:p>
    <w:p w:rsidR="002B1650" w:rsidRPr="008302B3" w:rsidRDefault="00BA3A8B" w:rsidP="00511AE6">
      <w:pPr>
        <w:pStyle w:val="10"/>
        <w:adjustRightInd w:val="0"/>
        <w:snapToGrid w:val="0"/>
        <w:spacing w:before="0"/>
        <w:ind w:firstLine="420"/>
        <w:jc w:val="both"/>
        <w:rPr>
          <w:rFonts w:asciiTheme="minorEastAsia" w:eastAsiaTheme="minorEastAsia" w:hAnsiTheme="minorEastAsia" w:cstheme="minorBidi"/>
          <w:sz w:val="24"/>
          <w:szCs w:val="24"/>
        </w:rPr>
      </w:pPr>
      <w:r w:rsidRPr="008302B3">
        <w:rPr>
          <w:rFonts w:asciiTheme="minorEastAsia" w:eastAsiaTheme="minorEastAsia" w:hAnsiTheme="minorEastAsia" w:hint="eastAsia"/>
          <w:sz w:val="24"/>
        </w:rPr>
        <w:t>第三部分名词解释</w:t>
      </w:r>
      <w:r w:rsidR="009F2E77" w:rsidRPr="008302B3">
        <w:rPr>
          <w:rFonts w:asciiTheme="minorEastAsia" w:eastAsiaTheme="minorEastAsia" w:hAnsiTheme="minorEastAsia" w:hint="eastAsia"/>
          <w:sz w:val="24"/>
        </w:rPr>
        <w:tab/>
      </w:r>
      <w:r w:rsidR="00511AE6">
        <w:rPr>
          <w:rFonts w:asciiTheme="minorEastAsia" w:eastAsiaTheme="minorEastAsia" w:hAnsiTheme="minorEastAsia" w:hint="eastAsia"/>
          <w:sz w:val="24"/>
        </w:rPr>
        <w:t>19</w:t>
      </w:r>
    </w:p>
    <w:p w:rsidR="002B1650" w:rsidRPr="008302B3" w:rsidRDefault="00BA3A8B" w:rsidP="00511AE6">
      <w:pPr>
        <w:pStyle w:val="10"/>
        <w:adjustRightInd w:val="0"/>
        <w:snapToGrid w:val="0"/>
        <w:spacing w:before="0"/>
        <w:ind w:firstLine="420"/>
        <w:jc w:val="both"/>
        <w:rPr>
          <w:rFonts w:asciiTheme="minorEastAsia" w:eastAsiaTheme="minorEastAsia" w:hAnsiTheme="minorEastAsia" w:cstheme="minorBidi"/>
          <w:sz w:val="24"/>
          <w:szCs w:val="24"/>
        </w:rPr>
      </w:pPr>
      <w:r w:rsidRPr="008302B3">
        <w:rPr>
          <w:rFonts w:asciiTheme="minorEastAsia" w:eastAsiaTheme="minorEastAsia" w:hAnsiTheme="minorEastAsia" w:hint="eastAsia"/>
          <w:sz w:val="24"/>
        </w:rPr>
        <w:t>第四部分附件</w:t>
      </w:r>
      <w:r w:rsidR="00C341AA" w:rsidRPr="008302B3">
        <w:rPr>
          <w:rFonts w:asciiTheme="minorEastAsia" w:eastAsiaTheme="minorEastAsia" w:hAnsiTheme="minorEastAsia" w:hint="eastAsia"/>
          <w:sz w:val="24"/>
        </w:rPr>
        <w:tab/>
      </w:r>
      <w:r w:rsidR="00511AE6">
        <w:rPr>
          <w:rFonts w:asciiTheme="minorEastAsia" w:eastAsiaTheme="minorEastAsia" w:hAnsiTheme="minorEastAsia" w:hint="eastAsia"/>
          <w:sz w:val="24"/>
        </w:rPr>
        <w:t>23</w:t>
      </w:r>
    </w:p>
    <w:p w:rsidR="002B1650" w:rsidRPr="008302B3" w:rsidRDefault="00BA3A8B" w:rsidP="00511AE6">
      <w:pPr>
        <w:pStyle w:val="20"/>
        <w:adjustRightInd w:val="0"/>
        <w:snapToGrid w:val="0"/>
        <w:ind w:leftChars="0" w:left="0" w:firstLine="420"/>
        <w:rPr>
          <w:rFonts w:asciiTheme="minorEastAsia" w:eastAsiaTheme="minorEastAsia" w:hAnsiTheme="minorEastAsia" w:cstheme="minorBidi"/>
          <w:sz w:val="24"/>
        </w:rPr>
      </w:pPr>
      <w:r w:rsidRPr="008302B3">
        <w:rPr>
          <w:rFonts w:asciiTheme="minorEastAsia" w:eastAsiaTheme="minorEastAsia" w:hAnsiTheme="minorEastAsia" w:hint="eastAsia"/>
          <w:sz w:val="24"/>
        </w:rPr>
        <w:t>附件</w:t>
      </w:r>
      <w:r w:rsidRPr="008302B3">
        <w:rPr>
          <w:rFonts w:asciiTheme="minorEastAsia" w:eastAsiaTheme="minorEastAsia" w:hAnsiTheme="minorEastAsia"/>
          <w:sz w:val="24"/>
        </w:rPr>
        <w:t>1</w:t>
      </w:r>
      <w:r w:rsidR="00C341AA" w:rsidRPr="008302B3">
        <w:rPr>
          <w:rFonts w:asciiTheme="minorEastAsia" w:eastAsiaTheme="minorEastAsia" w:hAnsiTheme="minorEastAsia" w:hint="eastAsia"/>
          <w:sz w:val="24"/>
        </w:rPr>
        <w:tab/>
      </w:r>
      <w:r w:rsidR="00511AE6">
        <w:rPr>
          <w:rFonts w:asciiTheme="minorEastAsia" w:eastAsiaTheme="minorEastAsia" w:hAnsiTheme="minorEastAsia" w:hint="eastAsia"/>
          <w:sz w:val="24"/>
        </w:rPr>
        <w:t>23</w:t>
      </w:r>
    </w:p>
    <w:p w:rsidR="002B1650" w:rsidRPr="008302B3" w:rsidRDefault="00BA3A8B" w:rsidP="00511AE6">
      <w:pPr>
        <w:pStyle w:val="20"/>
        <w:adjustRightInd w:val="0"/>
        <w:snapToGrid w:val="0"/>
        <w:ind w:leftChars="0" w:left="0" w:firstLine="420"/>
        <w:rPr>
          <w:rFonts w:asciiTheme="minorEastAsia" w:eastAsiaTheme="minorEastAsia" w:hAnsiTheme="minorEastAsia"/>
          <w:sz w:val="24"/>
        </w:rPr>
      </w:pPr>
      <w:r w:rsidRPr="008302B3">
        <w:rPr>
          <w:rFonts w:asciiTheme="minorEastAsia" w:eastAsiaTheme="minorEastAsia" w:hAnsiTheme="minorEastAsia" w:hint="eastAsia"/>
          <w:sz w:val="24"/>
        </w:rPr>
        <w:t>附件</w:t>
      </w:r>
      <w:r w:rsidRPr="008302B3">
        <w:rPr>
          <w:rFonts w:asciiTheme="minorEastAsia" w:eastAsiaTheme="minorEastAsia" w:hAnsiTheme="minorEastAsia"/>
          <w:sz w:val="24"/>
        </w:rPr>
        <w:t>2</w:t>
      </w:r>
      <w:r w:rsidR="00C341AA" w:rsidRPr="008302B3">
        <w:rPr>
          <w:rFonts w:asciiTheme="minorEastAsia" w:eastAsiaTheme="minorEastAsia" w:hAnsiTheme="minorEastAsia" w:hint="eastAsia"/>
          <w:sz w:val="24"/>
        </w:rPr>
        <w:tab/>
      </w:r>
      <w:r w:rsidR="007519F8">
        <w:rPr>
          <w:rFonts w:asciiTheme="minorEastAsia" w:eastAsiaTheme="minorEastAsia" w:hAnsiTheme="minorEastAsia" w:hint="eastAsia"/>
          <w:sz w:val="24"/>
        </w:rPr>
        <w:t>2</w:t>
      </w:r>
      <w:r w:rsidR="00511AE6">
        <w:rPr>
          <w:rFonts w:asciiTheme="minorEastAsia" w:eastAsiaTheme="minorEastAsia" w:hAnsiTheme="minorEastAsia" w:hint="eastAsia"/>
          <w:sz w:val="24"/>
        </w:rPr>
        <w:t>8</w:t>
      </w:r>
    </w:p>
    <w:p w:rsidR="002B1650" w:rsidRPr="008302B3" w:rsidRDefault="00BA3A8B" w:rsidP="00511AE6">
      <w:pPr>
        <w:pStyle w:val="20"/>
        <w:adjustRightInd w:val="0"/>
        <w:snapToGrid w:val="0"/>
        <w:ind w:leftChars="0" w:left="0" w:firstLine="420"/>
        <w:rPr>
          <w:rFonts w:asciiTheme="minorEastAsia" w:eastAsiaTheme="minorEastAsia" w:hAnsiTheme="minorEastAsia"/>
          <w:sz w:val="24"/>
        </w:rPr>
      </w:pPr>
      <w:r w:rsidRPr="008302B3">
        <w:rPr>
          <w:rFonts w:asciiTheme="minorEastAsia" w:eastAsiaTheme="minorEastAsia" w:hAnsiTheme="minorEastAsia" w:hint="eastAsia"/>
          <w:sz w:val="24"/>
        </w:rPr>
        <w:t>附件3</w:t>
      </w:r>
      <w:r w:rsidR="00C341AA" w:rsidRPr="008302B3">
        <w:rPr>
          <w:rFonts w:asciiTheme="minorEastAsia" w:eastAsiaTheme="minorEastAsia" w:hAnsiTheme="minorEastAsia" w:hint="eastAsia"/>
          <w:sz w:val="24"/>
        </w:rPr>
        <w:tab/>
      </w:r>
      <w:r w:rsidR="00511AE6">
        <w:rPr>
          <w:rFonts w:asciiTheme="minorEastAsia" w:eastAsiaTheme="minorEastAsia" w:hAnsiTheme="minorEastAsia" w:hint="eastAsia"/>
          <w:sz w:val="24"/>
        </w:rPr>
        <w:t>29</w:t>
      </w:r>
    </w:p>
    <w:p w:rsidR="002B1650" w:rsidRPr="008302B3" w:rsidRDefault="00BA3A8B" w:rsidP="00511AE6">
      <w:pPr>
        <w:pStyle w:val="10"/>
        <w:adjustRightInd w:val="0"/>
        <w:snapToGrid w:val="0"/>
        <w:spacing w:before="0"/>
        <w:ind w:firstLine="420"/>
        <w:jc w:val="both"/>
        <w:rPr>
          <w:rFonts w:asciiTheme="minorEastAsia" w:eastAsiaTheme="minorEastAsia" w:hAnsiTheme="minorEastAsia" w:cstheme="minorBidi"/>
          <w:sz w:val="24"/>
          <w:szCs w:val="24"/>
        </w:rPr>
      </w:pPr>
      <w:r w:rsidRPr="008302B3">
        <w:rPr>
          <w:rFonts w:asciiTheme="minorEastAsia" w:eastAsiaTheme="minorEastAsia" w:hAnsiTheme="minorEastAsia" w:hint="eastAsia"/>
          <w:sz w:val="24"/>
        </w:rPr>
        <w:t>第五部分附表</w:t>
      </w:r>
      <w:r w:rsidR="00C341AA" w:rsidRPr="008302B3">
        <w:rPr>
          <w:rFonts w:asciiTheme="minorEastAsia" w:eastAsiaTheme="minorEastAsia" w:hAnsiTheme="minorEastAsia" w:hint="eastAsia"/>
          <w:sz w:val="24"/>
        </w:rPr>
        <w:tab/>
      </w:r>
      <w:r w:rsidR="00511AE6">
        <w:rPr>
          <w:rFonts w:asciiTheme="minorEastAsia" w:eastAsiaTheme="minorEastAsia" w:hAnsiTheme="minorEastAsia" w:hint="eastAsia"/>
          <w:sz w:val="24"/>
        </w:rPr>
        <w:t>33</w:t>
      </w:r>
    </w:p>
    <w:p w:rsidR="007519F8" w:rsidRDefault="00BA3A8B" w:rsidP="00511AE6">
      <w:pPr>
        <w:pStyle w:val="20"/>
        <w:adjustRightInd w:val="0"/>
        <w:snapToGrid w:val="0"/>
        <w:ind w:leftChars="0" w:left="0" w:firstLine="420"/>
        <w:rPr>
          <w:rFonts w:asciiTheme="minorEastAsia" w:eastAsiaTheme="minorEastAsia" w:hAnsiTheme="minorEastAsia"/>
          <w:sz w:val="24"/>
        </w:rPr>
      </w:pPr>
      <w:r w:rsidRPr="008302B3">
        <w:rPr>
          <w:rFonts w:asciiTheme="minorEastAsia" w:eastAsiaTheme="minorEastAsia" w:hAnsiTheme="minorEastAsia" w:hint="eastAsia"/>
          <w:sz w:val="24"/>
        </w:rPr>
        <w:t>一、收入支出决算总表</w:t>
      </w:r>
      <w:r w:rsidR="007519F8">
        <w:rPr>
          <w:rFonts w:asciiTheme="minorEastAsia" w:eastAsiaTheme="minorEastAsia" w:hAnsiTheme="minorEastAsia" w:hint="eastAsia"/>
          <w:sz w:val="24"/>
        </w:rPr>
        <w:tab/>
      </w:r>
      <w:r w:rsidR="00511AE6">
        <w:rPr>
          <w:rFonts w:asciiTheme="minorEastAsia" w:eastAsiaTheme="minorEastAsia" w:hAnsiTheme="minorEastAsia" w:hint="eastAsia"/>
          <w:sz w:val="24"/>
        </w:rPr>
        <w:t>33</w:t>
      </w:r>
    </w:p>
    <w:p w:rsidR="002B1650" w:rsidRPr="008302B3" w:rsidRDefault="00BA3A8B" w:rsidP="00511AE6">
      <w:pPr>
        <w:pStyle w:val="20"/>
        <w:adjustRightInd w:val="0"/>
        <w:snapToGrid w:val="0"/>
        <w:ind w:leftChars="0" w:left="0" w:firstLine="420"/>
        <w:rPr>
          <w:rFonts w:asciiTheme="minorEastAsia" w:eastAsiaTheme="minorEastAsia" w:hAnsiTheme="minorEastAsia" w:cstheme="minorEastAsia"/>
          <w:sz w:val="24"/>
        </w:rPr>
      </w:pPr>
      <w:r w:rsidRPr="008302B3">
        <w:rPr>
          <w:rFonts w:asciiTheme="minorEastAsia" w:eastAsiaTheme="minorEastAsia" w:hAnsiTheme="minorEastAsia" w:cstheme="minorEastAsia" w:hint="eastAsia"/>
          <w:sz w:val="24"/>
        </w:rPr>
        <w:t>二、收入决算表</w:t>
      </w:r>
      <w:r w:rsidR="007519F8">
        <w:rPr>
          <w:rFonts w:asciiTheme="minorEastAsia" w:eastAsiaTheme="minorEastAsia" w:hAnsiTheme="minorEastAsia" w:cstheme="minorEastAsia" w:hint="eastAsia"/>
          <w:sz w:val="24"/>
        </w:rPr>
        <w:tab/>
        <w:t>3</w:t>
      </w:r>
      <w:r w:rsidR="00511AE6">
        <w:rPr>
          <w:rFonts w:asciiTheme="minorEastAsia" w:eastAsiaTheme="minorEastAsia" w:hAnsiTheme="minorEastAsia" w:cstheme="minorEastAsia" w:hint="eastAsia"/>
          <w:sz w:val="24"/>
        </w:rPr>
        <w:t>3</w:t>
      </w:r>
    </w:p>
    <w:p w:rsidR="007519F8" w:rsidRDefault="00BA3A8B" w:rsidP="00511AE6">
      <w:pPr>
        <w:pStyle w:val="20"/>
        <w:adjustRightInd w:val="0"/>
        <w:snapToGrid w:val="0"/>
        <w:ind w:leftChars="0" w:left="0" w:firstLine="420"/>
        <w:rPr>
          <w:rFonts w:asciiTheme="minorEastAsia" w:eastAsiaTheme="minorEastAsia" w:hAnsiTheme="minorEastAsia" w:cstheme="minorEastAsia"/>
          <w:sz w:val="24"/>
        </w:rPr>
      </w:pPr>
      <w:r w:rsidRPr="008302B3">
        <w:rPr>
          <w:rFonts w:asciiTheme="minorEastAsia" w:eastAsiaTheme="minorEastAsia" w:hAnsiTheme="minorEastAsia" w:cstheme="minorEastAsia" w:hint="eastAsia"/>
          <w:sz w:val="24"/>
        </w:rPr>
        <w:t>三、支出决算表</w:t>
      </w:r>
      <w:r w:rsidR="007519F8">
        <w:rPr>
          <w:rFonts w:asciiTheme="minorEastAsia" w:eastAsiaTheme="minorEastAsia" w:hAnsiTheme="minorEastAsia" w:cstheme="minorEastAsia" w:hint="eastAsia"/>
          <w:sz w:val="24"/>
        </w:rPr>
        <w:tab/>
        <w:t>3</w:t>
      </w:r>
      <w:r w:rsidR="00511AE6">
        <w:rPr>
          <w:rFonts w:asciiTheme="minorEastAsia" w:eastAsiaTheme="minorEastAsia" w:hAnsiTheme="minorEastAsia" w:cstheme="minorEastAsia" w:hint="eastAsia"/>
          <w:sz w:val="24"/>
        </w:rPr>
        <w:t>3</w:t>
      </w:r>
    </w:p>
    <w:p w:rsidR="007519F8" w:rsidRDefault="00BA3A8B" w:rsidP="00511AE6">
      <w:pPr>
        <w:pStyle w:val="20"/>
        <w:adjustRightInd w:val="0"/>
        <w:snapToGrid w:val="0"/>
        <w:ind w:leftChars="0" w:left="0" w:firstLine="420"/>
        <w:rPr>
          <w:rFonts w:asciiTheme="minorEastAsia" w:eastAsiaTheme="minorEastAsia" w:hAnsiTheme="minorEastAsia" w:cstheme="minorEastAsia"/>
          <w:sz w:val="24"/>
        </w:rPr>
      </w:pPr>
      <w:r w:rsidRPr="008302B3">
        <w:rPr>
          <w:rFonts w:asciiTheme="minorEastAsia" w:eastAsiaTheme="minorEastAsia" w:hAnsiTheme="minorEastAsia" w:cstheme="minorEastAsia" w:hint="eastAsia"/>
          <w:sz w:val="24"/>
        </w:rPr>
        <w:t>四、财政拨款收入支出决算总表</w:t>
      </w:r>
      <w:r w:rsidR="007519F8">
        <w:rPr>
          <w:rFonts w:asciiTheme="minorEastAsia" w:eastAsiaTheme="minorEastAsia" w:hAnsiTheme="minorEastAsia" w:cstheme="minorEastAsia" w:hint="eastAsia"/>
          <w:sz w:val="24"/>
        </w:rPr>
        <w:tab/>
        <w:t>3</w:t>
      </w:r>
      <w:r w:rsidR="00511AE6">
        <w:rPr>
          <w:rFonts w:asciiTheme="minorEastAsia" w:eastAsiaTheme="minorEastAsia" w:hAnsiTheme="minorEastAsia" w:cstheme="minorEastAsia" w:hint="eastAsia"/>
          <w:sz w:val="24"/>
        </w:rPr>
        <w:t>3</w:t>
      </w:r>
    </w:p>
    <w:p w:rsidR="002B1650" w:rsidRPr="008302B3" w:rsidRDefault="00BA3A8B" w:rsidP="00511AE6">
      <w:pPr>
        <w:pStyle w:val="20"/>
        <w:adjustRightInd w:val="0"/>
        <w:snapToGrid w:val="0"/>
        <w:ind w:leftChars="0" w:left="0" w:firstLine="420"/>
        <w:rPr>
          <w:rFonts w:asciiTheme="minorEastAsia" w:eastAsiaTheme="minorEastAsia" w:hAnsiTheme="minorEastAsia" w:cstheme="minorEastAsia"/>
          <w:sz w:val="24"/>
        </w:rPr>
      </w:pPr>
      <w:r w:rsidRPr="008302B3">
        <w:rPr>
          <w:rFonts w:asciiTheme="minorEastAsia" w:eastAsiaTheme="minorEastAsia" w:hAnsiTheme="minorEastAsia" w:cstheme="minorEastAsia" w:hint="eastAsia"/>
          <w:sz w:val="24"/>
        </w:rPr>
        <w:t>五、财政拨款支出决算明细表</w:t>
      </w:r>
      <w:r w:rsidR="007519F8">
        <w:rPr>
          <w:rFonts w:asciiTheme="minorEastAsia" w:eastAsiaTheme="minorEastAsia" w:hAnsiTheme="minorEastAsia" w:cstheme="minorEastAsia" w:hint="eastAsia"/>
          <w:sz w:val="24"/>
        </w:rPr>
        <w:tab/>
        <w:t>3</w:t>
      </w:r>
      <w:r w:rsidR="00511AE6">
        <w:rPr>
          <w:rFonts w:asciiTheme="minorEastAsia" w:eastAsiaTheme="minorEastAsia" w:hAnsiTheme="minorEastAsia" w:cstheme="minorEastAsia" w:hint="eastAsia"/>
          <w:sz w:val="24"/>
        </w:rPr>
        <w:t>3</w:t>
      </w:r>
    </w:p>
    <w:p w:rsidR="007519F8" w:rsidRDefault="00BA3A8B" w:rsidP="00511AE6">
      <w:pPr>
        <w:pStyle w:val="20"/>
        <w:adjustRightInd w:val="0"/>
        <w:snapToGrid w:val="0"/>
        <w:ind w:leftChars="0" w:left="0" w:firstLine="420"/>
        <w:rPr>
          <w:rFonts w:asciiTheme="minorEastAsia" w:eastAsiaTheme="minorEastAsia" w:hAnsiTheme="minorEastAsia" w:cstheme="minorEastAsia"/>
          <w:sz w:val="24"/>
        </w:rPr>
      </w:pPr>
      <w:r w:rsidRPr="008302B3">
        <w:rPr>
          <w:rFonts w:asciiTheme="minorEastAsia" w:eastAsiaTheme="minorEastAsia" w:hAnsiTheme="minorEastAsia" w:cstheme="minorEastAsia" w:hint="eastAsia"/>
          <w:sz w:val="24"/>
        </w:rPr>
        <w:lastRenderedPageBreak/>
        <w:t>六、一般公共预算财政拨款支出决算表</w:t>
      </w:r>
      <w:r w:rsidR="007519F8">
        <w:rPr>
          <w:rFonts w:asciiTheme="minorEastAsia" w:eastAsiaTheme="minorEastAsia" w:hAnsiTheme="minorEastAsia" w:cstheme="minorEastAsia" w:hint="eastAsia"/>
          <w:sz w:val="24"/>
        </w:rPr>
        <w:tab/>
        <w:t>3</w:t>
      </w:r>
      <w:r w:rsidR="00511AE6">
        <w:rPr>
          <w:rFonts w:asciiTheme="minorEastAsia" w:eastAsiaTheme="minorEastAsia" w:hAnsiTheme="minorEastAsia" w:cstheme="minorEastAsia" w:hint="eastAsia"/>
          <w:sz w:val="24"/>
        </w:rPr>
        <w:t>3</w:t>
      </w:r>
    </w:p>
    <w:p w:rsidR="002B1650" w:rsidRPr="008302B3" w:rsidRDefault="00BA3A8B" w:rsidP="00511AE6">
      <w:pPr>
        <w:pStyle w:val="20"/>
        <w:adjustRightInd w:val="0"/>
        <w:snapToGrid w:val="0"/>
        <w:ind w:leftChars="0" w:left="0" w:firstLine="420"/>
        <w:rPr>
          <w:rFonts w:asciiTheme="minorEastAsia" w:eastAsiaTheme="minorEastAsia" w:hAnsiTheme="minorEastAsia" w:cstheme="minorEastAsia"/>
          <w:sz w:val="24"/>
        </w:rPr>
      </w:pPr>
      <w:r w:rsidRPr="008302B3">
        <w:rPr>
          <w:rFonts w:asciiTheme="minorEastAsia" w:eastAsiaTheme="minorEastAsia" w:hAnsiTheme="minorEastAsia" w:cstheme="minorEastAsia" w:hint="eastAsia"/>
          <w:sz w:val="24"/>
        </w:rPr>
        <w:t>七、一般公共预算财政拨款支出决算明细表</w:t>
      </w:r>
      <w:r w:rsidR="007519F8">
        <w:rPr>
          <w:rFonts w:asciiTheme="minorEastAsia" w:eastAsiaTheme="minorEastAsia" w:hAnsiTheme="minorEastAsia" w:cstheme="minorEastAsia" w:hint="eastAsia"/>
          <w:sz w:val="24"/>
        </w:rPr>
        <w:tab/>
        <w:t>3</w:t>
      </w:r>
      <w:r w:rsidR="00511AE6">
        <w:rPr>
          <w:rFonts w:asciiTheme="minorEastAsia" w:eastAsiaTheme="minorEastAsia" w:hAnsiTheme="minorEastAsia" w:cstheme="minorEastAsia" w:hint="eastAsia"/>
          <w:sz w:val="24"/>
        </w:rPr>
        <w:t>3</w:t>
      </w:r>
    </w:p>
    <w:p w:rsidR="002B1650" w:rsidRPr="008302B3" w:rsidRDefault="00BA3A8B" w:rsidP="00511AE6">
      <w:pPr>
        <w:pStyle w:val="20"/>
        <w:adjustRightInd w:val="0"/>
        <w:snapToGrid w:val="0"/>
        <w:ind w:leftChars="0" w:left="0" w:firstLine="420"/>
        <w:rPr>
          <w:rFonts w:asciiTheme="minorEastAsia" w:eastAsiaTheme="minorEastAsia" w:hAnsiTheme="minorEastAsia" w:cstheme="minorEastAsia"/>
          <w:sz w:val="24"/>
        </w:rPr>
      </w:pPr>
      <w:r w:rsidRPr="008302B3">
        <w:rPr>
          <w:rFonts w:asciiTheme="minorEastAsia" w:eastAsiaTheme="minorEastAsia" w:hAnsiTheme="minorEastAsia" w:cstheme="minorEastAsia" w:hint="eastAsia"/>
          <w:sz w:val="24"/>
        </w:rPr>
        <w:t>八、一般公共预算财政拨款基本支出决算表</w:t>
      </w:r>
      <w:r w:rsidR="007519F8">
        <w:rPr>
          <w:rFonts w:asciiTheme="minorEastAsia" w:eastAsiaTheme="minorEastAsia" w:hAnsiTheme="minorEastAsia" w:cstheme="minorEastAsia" w:hint="eastAsia"/>
          <w:sz w:val="24"/>
        </w:rPr>
        <w:tab/>
        <w:t>3</w:t>
      </w:r>
      <w:r w:rsidR="00511AE6">
        <w:rPr>
          <w:rFonts w:asciiTheme="minorEastAsia" w:eastAsiaTheme="minorEastAsia" w:hAnsiTheme="minorEastAsia" w:cstheme="minorEastAsia" w:hint="eastAsia"/>
          <w:sz w:val="24"/>
        </w:rPr>
        <w:t>3</w:t>
      </w:r>
    </w:p>
    <w:p w:rsidR="002B1650" w:rsidRPr="008302B3" w:rsidRDefault="00BA3A8B" w:rsidP="00511AE6">
      <w:pPr>
        <w:pStyle w:val="20"/>
        <w:adjustRightInd w:val="0"/>
        <w:snapToGrid w:val="0"/>
        <w:ind w:leftChars="0" w:left="0" w:firstLine="420"/>
        <w:rPr>
          <w:rFonts w:asciiTheme="minorEastAsia" w:eastAsiaTheme="minorEastAsia" w:hAnsiTheme="minorEastAsia" w:cstheme="minorEastAsia"/>
          <w:sz w:val="24"/>
        </w:rPr>
      </w:pPr>
      <w:r w:rsidRPr="008302B3">
        <w:rPr>
          <w:rFonts w:asciiTheme="minorEastAsia" w:eastAsiaTheme="minorEastAsia" w:hAnsiTheme="minorEastAsia" w:cstheme="minorEastAsia" w:hint="eastAsia"/>
          <w:sz w:val="24"/>
        </w:rPr>
        <w:t>九、一般公共预算财政拨款项目支出决算表</w:t>
      </w:r>
      <w:r w:rsidR="007519F8">
        <w:rPr>
          <w:rFonts w:asciiTheme="minorEastAsia" w:eastAsiaTheme="minorEastAsia" w:hAnsiTheme="minorEastAsia" w:cstheme="minorEastAsia" w:hint="eastAsia"/>
          <w:sz w:val="24"/>
        </w:rPr>
        <w:tab/>
        <w:t>3</w:t>
      </w:r>
      <w:r w:rsidR="00511AE6">
        <w:rPr>
          <w:rFonts w:asciiTheme="minorEastAsia" w:eastAsiaTheme="minorEastAsia" w:hAnsiTheme="minorEastAsia" w:cstheme="minorEastAsia" w:hint="eastAsia"/>
          <w:sz w:val="24"/>
        </w:rPr>
        <w:t>3</w:t>
      </w:r>
    </w:p>
    <w:p w:rsidR="002B1650" w:rsidRPr="008302B3" w:rsidRDefault="00BA3A8B" w:rsidP="00511AE6">
      <w:pPr>
        <w:pStyle w:val="20"/>
        <w:adjustRightInd w:val="0"/>
        <w:snapToGrid w:val="0"/>
        <w:ind w:leftChars="0" w:left="0" w:firstLine="420"/>
        <w:rPr>
          <w:rFonts w:asciiTheme="minorEastAsia" w:eastAsiaTheme="minorEastAsia" w:hAnsiTheme="minorEastAsia" w:cstheme="minorEastAsia"/>
          <w:sz w:val="24"/>
        </w:rPr>
      </w:pPr>
      <w:r w:rsidRPr="008302B3">
        <w:rPr>
          <w:rFonts w:asciiTheme="minorEastAsia" w:eastAsiaTheme="minorEastAsia" w:hAnsiTheme="minorEastAsia" w:cstheme="minorEastAsia" w:hint="eastAsia"/>
          <w:sz w:val="24"/>
        </w:rPr>
        <w:t>十、一般公共预算财政拨款“三公”经费支出决算表</w:t>
      </w:r>
      <w:r w:rsidR="007519F8">
        <w:rPr>
          <w:rFonts w:asciiTheme="minorEastAsia" w:eastAsiaTheme="minorEastAsia" w:hAnsiTheme="minorEastAsia" w:cstheme="minorEastAsia" w:hint="eastAsia"/>
          <w:sz w:val="24"/>
        </w:rPr>
        <w:tab/>
        <w:t>3</w:t>
      </w:r>
      <w:r w:rsidR="00511AE6">
        <w:rPr>
          <w:rFonts w:asciiTheme="minorEastAsia" w:eastAsiaTheme="minorEastAsia" w:hAnsiTheme="minorEastAsia" w:cstheme="minorEastAsia" w:hint="eastAsia"/>
          <w:sz w:val="24"/>
        </w:rPr>
        <w:t>3</w:t>
      </w:r>
    </w:p>
    <w:p w:rsidR="007519F8" w:rsidRDefault="00BA3A8B" w:rsidP="00511AE6">
      <w:pPr>
        <w:pStyle w:val="20"/>
        <w:adjustRightInd w:val="0"/>
        <w:snapToGrid w:val="0"/>
        <w:ind w:leftChars="0" w:left="0" w:firstLine="420"/>
        <w:rPr>
          <w:rFonts w:asciiTheme="minorEastAsia" w:eastAsiaTheme="minorEastAsia" w:hAnsiTheme="minorEastAsia" w:cstheme="minorEastAsia"/>
          <w:sz w:val="24"/>
        </w:rPr>
      </w:pPr>
      <w:r w:rsidRPr="008302B3">
        <w:rPr>
          <w:rFonts w:asciiTheme="minorEastAsia" w:eastAsiaTheme="minorEastAsia" w:hAnsiTheme="minorEastAsia" w:cstheme="minorEastAsia" w:hint="eastAsia"/>
          <w:sz w:val="24"/>
        </w:rPr>
        <w:t>十一、政府性基金预算财政拨款收入支出决算表</w:t>
      </w:r>
      <w:r w:rsidR="007519F8">
        <w:rPr>
          <w:rFonts w:asciiTheme="minorEastAsia" w:eastAsiaTheme="minorEastAsia" w:hAnsiTheme="minorEastAsia" w:cstheme="minorEastAsia" w:hint="eastAsia"/>
          <w:sz w:val="24"/>
        </w:rPr>
        <w:tab/>
        <w:t>3</w:t>
      </w:r>
      <w:r w:rsidR="00511AE6">
        <w:rPr>
          <w:rFonts w:asciiTheme="minorEastAsia" w:eastAsiaTheme="minorEastAsia" w:hAnsiTheme="minorEastAsia" w:cstheme="minorEastAsia" w:hint="eastAsia"/>
          <w:sz w:val="24"/>
        </w:rPr>
        <w:t>3</w:t>
      </w:r>
    </w:p>
    <w:p w:rsidR="002B1650" w:rsidRPr="008302B3" w:rsidRDefault="00BA3A8B" w:rsidP="00511AE6">
      <w:pPr>
        <w:pStyle w:val="20"/>
        <w:adjustRightInd w:val="0"/>
        <w:snapToGrid w:val="0"/>
        <w:ind w:leftChars="0" w:left="0" w:firstLine="420"/>
        <w:rPr>
          <w:rFonts w:asciiTheme="minorEastAsia" w:eastAsiaTheme="minorEastAsia" w:hAnsiTheme="minorEastAsia" w:cstheme="minorEastAsia"/>
          <w:sz w:val="24"/>
        </w:rPr>
      </w:pPr>
      <w:r w:rsidRPr="008302B3">
        <w:rPr>
          <w:rFonts w:asciiTheme="minorEastAsia" w:eastAsiaTheme="minorEastAsia" w:hAnsiTheme="minorEastAsia" w:cstheme="minorEastAsia" w:hint="eastAsia"/>
          <w:sz w:val="24"/>
        </w:rPr>
        <w:t>十二、政府性基金预算财政拨款“三公”经费支出决算表</w:t>
      </w:r>
      <w:r w:rsidR="007519F8">
        <w:rPr>
          <w:rFonts w:asciiTheme="minorEastAsia" w:eastAsiaTheme="minorEastAsia" w:hAnsiTheme="minorEastAsia" w:cstheme="minorEastAsia" w:hint="eastAsia"/>
          <w:sz w:val="24"/>
        </w:rPr>
        <w:tab/>
        <w:t>3</w:t>
      </w:r>
      <w:r w:rsidR="00511AE6">
        <w:rPr>
          <w:rFonts w:asciiTheme="minorEastAsia" w:eastAsiaTheme="minorEastAsia" w:hAnsiTheme="minorEastAsia" w:cstheme="minorEastAsia" w:hint="eastAsia"/>
          <w:sz w:val="24"/>
        </w:rPr>
        <w:t>3</w:t>
      </w:r>
    </w:p>
    <w:p w:rsidR="002B1650" w:rsidRPr="008302B3" w:rsidRDefault="00BA3A8B" w:rsidP="00511AE6">
      <w:pPr>
        <w:pStyle w:val="20"/>
        <w:adjustRightInd w:val="0"/>
        <w:snapToGrid w:val="0"/>
        <w:ind w:leftChars="0" w:left="0" w:firstLine="420"/>
        <w:rPr>
          <w:rFonts w:asciiTheme="minorEastAsia" w:eastAsiaTheme="minorEastAsia" w:hAnsiTheme="minorEastAsia" w:cstheme="minorEastAsia"/>
          <w:sz w:val="24"/>
        </w:rPr>
      </w:pPr>
      <w:r w:rsidRPr="008302B3">
        <w:rPr>
          <w:rFonts w:asciiTheme="minorEastAsia" w:eastAsiaTheme="minorEastAsia" w:hAnsiTheme="minorEastAsia" w:cstheme="minorEastAsia" w:hint="eastAsia"/>
          <w:sz w:val="24"/>
        </w:rPr>
        <w:t>十三、国有资本经营预算财政拨款收入支出决算表</w:t>
      </w:r>
      <w:r w:rsidR="007519F8">
        <w:rPr>
          <w:rFonts w:asciiTheme="minorEastAsia" w:eastAsiaTheme="minorEastAsia" w:hAnsiTheme="minorEastAsia" w:cstheme="minorEastAsia" w:hint="eastAsia"/>
          <w:sz w:val="24"/>
        </w:rPr>
        <w:tab/>
        <w:t>3</w:t>
      </w:r>
      <w:r w:rsidR="00511AE6">
        <w:rPr>
          <w:rFonts w:asciiTheme="minorEastAsia" w:eastAsiaTheme="minorEastAsia" w:hAnsiTheme="minorEastAsia" w:cstheme="minorEastAsia" w:hint="eastAsia"/>
          <w:sz w:val="24"/>
        </w:rPr>
        <w:t>3</w:t>
      </w:r>
    </w:p>
    <w:p w:rsidR="002B1650" w:rsidRPr="008302B3" w:rsidRDefault="009E3796" w:rsidP="00511AE6">
      <w:pPr>
        <w:pStyle w:val="20"/>
        <w:adjustRightInd w:val="0"/>
        <w:snapToGrid w:val="0"/>
        <w:ind w:leftChars="0" w:left="0" w:firstLine="420"/>
        <w:rPr>
          <w:rFonts w:asciiTheme="minorEastAsia" w:eastAsiaTheme="minorEastAsia" w:hAnsiTheme="minorEastAsia" w:cstheme="minorEastAsia"/>
          <w:sz w:val="24"/>
        </w:rPr>
      </w:pPr>
      <w:bookmarkStart w:id="12" w:name="_Toc15377196"/>
      <w:bookmarkStart w:id="13" w:name="_Toc15396599"/>
      <w:r w:rsidRPr="008302B3">
        <w:rPr>
          <w:rFonts w:asciiTheme="minorEastAsia" w:eastAsiaTheme="minorEastAsia" w:hAnsiTheme="minorEastAsia" w:cstheme="minorEastAsia" w:hint="eastAsia"/>
          <w:sz w:val="24"/>
        </w:rPr>
        <w:t>十四、国有资本经营预算财政拨款支出决算</w:t>
      </w:r>
      <w:r w:rsidR="007519F8">
        <w:rPr>
          <w:rFonts w:asciiTheme="minorEastAsia" w:eastAsiaTheme="minorEastAsia" w:hAnsiTheme="minorEastAsia" w:cstheme="minorEastAsia" w:hint="eastAsia"/>
          <w:sz w:val="24"/>
        </w:rPr>
        <w:tab/>
        <w:t>3</w:t>
      </w:r>
      <w:r w:rsidR="00511AE6">
        <w:rPr>
          <w:rFonts w:asciiTheme="minorEastAsia" w:eastAsiaTheme="minorEastAsia" w:hAnsiTheme="minorEastAsia" w:cstheme="minorEastAsia" w:hint="eastAsia"/>
          <w:sz w:val="24"/>
        </w:rPr>
        <w:t>3</w:t>
      </w:r>
    </w:p>
    <w:p w:rsidR="002133EF" w:rsidRDefault="002133EF" w:rsidP="00511AE6">
      <w:pPr>
        <w:widowControl/>
        <w:ind w:firstLine="368"/>
        <w:jc w:val="left"/>
      </w:pPr>
      <w:r>
        <w:br w:type="page"/>
      </w:r>
    </w:p>
    <w:p w:rsidR="002133EF" w:rsidRPr="002133EF" w:rsidRDefault="002133EF" w:rsidP="00511AE6">
      <w:pPr>
        <w:ind w:firstLine="368"/>
      </w:pPr>
    </w:p>
    <w:p w:rsidR="002B1650" w:rsidRPr="00511AE6" w:rsidRDefault="00BA3A8B" w:rsidP="00511AE6">
      <w:pPr>
        <w:pStyle w:val="1"/>
        <w:spacing w:line="240" w:lineRule="auto"/>
        <w:ind w:firstLine="770"/>
        <w:jc w:val="center"/>
        <w:rPr>
          <w:rFonts w:ascii="黑体" w:eastAsia="黑体" w:hAnsi="黑体"/>
          <w:bCs w:val="0"/>
        </w:rPr>
      </w:pPr>
      <w:r>
        <w:rPr>
          <w:rFonts w:ascii="黑体" w:eastAsia="黑体" w:hAnsi="黑体" w:hint="eastAsia"/>
          <w:b w:val="0"/>
        </w:rPr>
        <w:t xml:space="preserve">第一部分 </w:t>
      </w:r>
      <w:r w:rsidR="00F23860">
        <w:rPr>
          <w:rStyle w:val="1Char"/>
          <w:rFonts w:ascii="黑体" w:eastAsia="黑体" w:hAnsi="黑体" w:hint="eastAsia"/>
        </w:rPr>
        <w:t>单位</w:t>
      </w:r>
      <w:r>
        <w:rPr>
          <w:rStyle w:val="1Char"/>
          <w:rFonts w:ascii="黑体" w:eastAsia="黑体" w:hAnsi="黑体" w:hint="eastAsia"/>
        </w:rPr>
        <w:t>概况</w:t>
      </w:r>
      <w:bookmarkEnd w:id="12"/>
      <w:bookmarkEnd w:id="13"/>
    </w:p>
    <w:p w:rsidR="002B1650" w:rsidRDefault="00BA3A8B" w:rsidP="00511AE6">
      <w:pPr>
        <w:pStyle w:val="2"/>
        <w:spacing w:line="240" w:lineRule="auto"/>
        <w:ind w:firstLineChars="200" w:firstLine="640"/>
        <w:rPr>
          <w:rStyle w:val="2Char"/>
          <w:rFonts w:ascii="仿宋" w:eastAsia="仿宋" w:hAnsi="仿宋"/>
        </w:rPr>
      </w:pPr>
      <w:bookmarkStart w:id="14" w:name="_Toc15377197"/>
      <w:bookmarkStart w:id="15" w:name="_Toc15396600"/>
      <w:r>
        <w:rPr>
          <w:rFonts w:ascii="黑体" w:eastAsia="黑体" w:hAnsi="黑体" w:hint="eastAsia"/>
          <w:b w:val="0"/>
        </w:rPr>
        <w:t>一、</w:t>
      </w:r>
      <w:bookmarkEnd w:id="14"/>
      <w:bookmarkEnd w:id="15"/>
      <w:r w:rsidR="00F23860">
        <w:rPr>
          <w:rFonts w:ascii="黑体" w:eastAsia="黑体" w:hAnsi="黑体" w:hint="eastAsia"/>
          <w:b w:val="0"/>
        </w:rPr>
        <w:t>职能简介</w:t>
      </w:r>
    </w:p>
    <w:p w:rsidR="00F16A58" w:rsidRPr="001F50D2" w:rsidRDefault="00F16A58" w:rsidP="00511AE6">
      <w:pPr>
        <w:pStyle w:val="a0"/>
        <w:adjustRightInd w:val="0"/>
        <w:snapToGrid w:val="0"/>
        <w:spacing w:beforeLines="0" w:line="240" w:lineRule="auto"/>
        <w:ind w:firstLineChars="200" w:firstLine="640"/>
        <w:outlineLvl w:val="2"/>
        <w:rPr>
          <w:rFonts w:hAnsi="仿宋" w:hint="eastAsia"/>
          <w:bCs/>
          <w:color w:val="000000"/>
          <w:sz w:val="32"/>
          <w:szCs w:val="32"/>
        </w:rPr>
      </w:pPr>
      <w:bookmarkStart w:id="16" w:name="_Toc15377199"/>
      <w:bookmarkStart w:id="17" w:name="_Toc15378446"/>
      <w:r w:rsidRPr="001F50D2">
        <w:rPr>
          <w:rFonts w:hAnsi="仿宋" w:hint="eastAsia"/>
          <w:bCs/>
          <w:color w:val="000000"/>
          <w:sz w:val="32"/>
          <w:szCs w:val="32"/>
        </w:rPr>
        <w:t>我室是省委研究中共党史和中共四川历史的直属事业单位，也是省委主管党史工作的工作机构。</w:t>
      </w:r>
    </w:p>
    <w:p w:rsidR="00F16A58" w:rsidRPr="001F50D2" w:rsidRDefault="00F16A58" w:rsidP="00511AE6">
      <w:pPr>
        <w:pStyle w:val="a0"/>
        <w:adjustRightInd w:val="0"/>
        <w:snapToGrid w:val="0"/>
        <w:spacing w:beforeLines="0" w:line="240" w:lineRule="auto"/>
        <w:ind w:firstLineChars="200" w:firstLine="640"/>
        <w:rPr>
          <w:rFonts w:hAnsi="仿宋" w:hint="eastAsia"/>
          <w:bCs/>
          <w:color w:val="000000"/>
          <w:sz w:val="32"/>
          <w:szCs w:val="32"/>
        </w:rPr>
      </w:pPr>
      <w:r w:rsidRPr="001F50D2">
        <w:rPr>
          <w:rFonts w:hAnsi="仿宋" w:hint="eastAsia"/>
          <w:bCs/>
          <w:color w:val="000000"/>
          <w:sz w:val="32"/>
          <w:szCs w:val="32"/>
        </w:rPr>
        <w:t>1.贯彻执行党中央关于党史工作的方针政策和省委关于党史工作的重要指示；研究、拟定党史工作规划、实施意见，并组织实施。</w:t>
      </w:r>
    </w:p>
    <w:p w:rsidR="00F16A58" w:rsidRPr="001F50D2" w:rsidRDefault="00F16A58" w:rsidP="00511AE6">
      <w:pPr>
        <w:pStyle w:val="a0"/>
        <w:adjustRightInd w:val="0"/>
        <w:snapToGrid w:val="0"/>
        <w:spacing w:beforeLines="0" w:line="240" w:lineRule="auto"/>
        <w:ind w:firstLineChars="200" w:firstLine="640"/>
        <w:rPr>
          <w:rFonts w:hAnsi="仿宋" w:hint="eastAsia"/>
          <w:bCs/>
          <w:color w:val="000000"/>
          <w:sz w:val="32"/>
          <w:szCs w:val="32"/>
        </w:rPr>
      </w:pPr>
      <w:r w:rsidRPr="001F50D2">
        <w:rPr>
          <w:rFonts w:hAnsi="仿宋" w:hint="eastAsia"/>
          <w:bCs/>
          <w:color w:val="000000"/>
          <w:sz w:val="32"/>
          <w:szCs w:val="32"/>
        </w:rPr>
        <w:t>2.研究中共四川历史，总结党的历史经验；编写中共四川地方史，编辑出版党史书刊。</w:t>
      </w:r>
    </w:p>
    <w:p w:rsidR="00F16A58" w:rsidRPr="001F50D2" w:rsidRDefault="00F16A58" w:rsidP="00511AE6">
      <w:pPr>
        <w:pStyle w:val="a0"/>
        <w:adjustRightInd w:val="0"/>
        <w:snapToGrid w:val="0"/>
        <w:spacing w:beforeLines="0" w:line="240" w:lineRule="auto"/>
        <w:ind w:firstLineChars="200" w:firstLine="640"/>
        <w:rPr>
          <w:rFonts w:hAnsi="仿宋" w:hint="eastAsia"/>
          <w:bCs/>
          <w:color w:val="000000"/>
          <w:sz w:val="32"/>
          <w:szCs w:val="32"/>
        </w:rPr>
      </w:pPr>
      <w:r w:rsidRPr="001F50D2">
        <w:rPr>
          <w:rFonts w:hAnsi="仿宋" w:hint="eastAsia"/>
          <w:bCs/>
          <w:color w:val="000000"/>
          <w:sz w:val="32"/>
          <w:szCs w:val="32"/>
        </w:rPr>
        <w:t>3.坚持广泛征集、重点抢救、系统整理的原则，认真搞好征集、整理、编纂全省重要党史资料工作。</w:t>
      </w:r>
    </w:p>
    <w:p w:rsidR="00F16A58" w:rsidRPr="001F50D2" w:rsidRDefault="00F16A58" w:rsidP="00511AE6">
      <w:pPr>
        <w:pStyle w:val="a0"/>
        <w:adjustRightInd w:val="0"/>
        <w:snapToGrid w:val="0"/>
        <w:spacing w:beforeLines="0" w:line="240" w:lineRule="auto"/>
        <w:ind w:firstLineChars="200" w:firstLine="640"/>
        <w:rPr>
          <w:rFonts w:hAnsi="仿宋" w:hint="eastAsia"/>
          <w:bCs/>
          <w:color w:val="000000"/>
          <w:sz w:val="32"/>
          <w:szCs w:val="32"/>
        </w:rPr>
      </w:pPr>
      <w:r w:rsidRPr="001F50D2">
        <w:rPr>
          <w:rFonts w:hAnsi="仿宋" w:hint="eastAsia"/>
          <w:bCs/>
          <w:color w:val="000000"/>
          <w:sz w:val="32"/>
          <w:szCs w:val="32"/>
        </w:rPr>
        <w:t>4.推动党史成果转化，进行党史、革命史的宣传教育；做好党史专题研究工作；组织党史工作交流；负责全省党史系统干部培训。</w:t>
      </w:r>
    </w:p>
    <w:p w:rsidR="00F16A58" w:rsidRPr="001F50D2" w:rsidRDefault="00F16A58" w:rsidP="00511AE6">
      <w:pPr>
        <w:pStyle w:val="a0"/>
        <w:adjustRightInd w:val="0"/>
        <w:snapToGrid w:val="0"/>
        <w:spacing w:beforeLines="0" w:line="240" w:lineRule="auto"/>
        <w:ind w:firstLineChars="200" w:firstLine="640"/>
        <w:rPr>
          <w:rFonts w:hAnsi="仿宋" w:hint="eastAsia"/>
          <w:bCs/>
          <w:color w:val="000000"/>
          <w:sz w:val="32"/>
          <w:szCs w:val="32"/>
        </w:rPr>
      </w:pPr>
      <w:r w:rsidRPr="001F50D2">
        <w:rPr>
          <w:rFonts w:hAnsi="仿宋" w:hint="eastAsia"/>
          <w:bCs/>
          <w:color w:val="000000"/>
          <w:sz w:val="32"/>
          <w:szCs w:val="32"/>
        </w:rPr>
        <w:t>5.指导各市（州）委党史部门的业务工作和四川省中共党史学会工作。</w:t>
      </w:r>
    </w:p>
    <w:p w:rsidR="00F16A58" w:rsidRPr="001F50D2" w:rsidRDefault="00F16A58" w:rsidP="00511AE6">
      <w:pPr>
        <w:pStyle w:val="a0"/>
        <w:adjustRightInd w:val="0"/>
        <w:snapToGrid w:val="0"/>
        <w:spacing w:beforeLines="0" w:line="240" w:lineRule="auto"/>
        <w:ind w:firstLineChars="200" w:firstLine="640"/>
        <w:rPr>
          <w:rFonts w:hAnsi="仿宋" w:hint="eastAsia"/>
          <w:bCs/>
          <w:color w:val="000000"/>
          <w:sz w:val="32"/>
          <w:szCs w:val="32"/>
        </w:rPr>
      </w:pPr>
      <w:r w:rsidRPr="001F50D2">
        <w:rPr>
          <w:rFonts w:hAnsi="仿宋" w:hint="eastAsia"/>
          <w:bCs/>
          <w:color w:val="000000"/>
          <w:sz w:val="32"/>
          <w:szCs w:val="32"/>
        </w:rPr>
        <w:t>6.完成中央党史和文献研究院交办的工作和省委交办的其他工作。</w:t>
      </w:r>
    </w:p>
    <w:p w:rsidR="002B1650" w:rsidRPr="00F23860" w:rsidRDefault="00F23860" w:rsidP="00511AE6">
      <w:pPr>
        <w:pStyle w:val="2"/>
        <w:spacing w:line="240" w:lineRule="auto"/>
        <w:ind w:firstLineChars="200" w:firstLine="640"/>
        <w:rPr>
          <w:rFonts w:ascii="黑体" w:eastAsia="黑体" w:hAnsi="黑体"/>
          <w:b w:val="0"/>
        </w:rPr>
      </w:pPr>
      <w:r w:rsidRPr="00F23860">
        <w:rPr>
          <w:rFonts w:ascii="黑体" w:eastAsia="黑体" w:hAnsi="黑体" w:hint="eastAsia"/>
          <w:b w:val="0"/>
        </w:rPr>
        <w:t>二、</w:t>
      </w:r>
      <w:r w:rsidR="00BA3A8B" w:rsidRPr="00F23860">
        <w:rPr>
          <w:rFonts w:ascii="黑体" w:eastAsia="黑体" w:hAnsi="黑体"/>
          <w:b w:val="0"/>
        </w:rPr>
        <w:t>20</w:t>
      </w:r>
      <w:r w:rsidR="00BA3A8B" w:rsidRPr="00F23860">
        <w:rPr>
          <w:rFonts w:ascii="黑体" w:eastAsia="黑体" w:hAnsi="黑体" w:hint="eastAsia"/>
          <w:b w:val="0"/>
        </w:rPr>
        <w:t>20年重点工作完成情况</w:t>
      </w:r>
      <w:bookmarkEnd w:id="16"/>
      <w:bookmarkEnd w:id="17"/>
    </w:p>
    <w:p w:rsidR="006C50B8" w:rsidRPr="001F50D2" w:rsidRDefault="006C50B8" w:rsidP="00511AE6">
      <w:pPr>
        <w:pStyle w:val="a0"/>
        <w:adjustRightInd w:val="0"/>
        <w:snapToGrid w:val="0"/>
        <w:spacing w:beforeLines="0" w:line="240" w:lineRule="auto"/>
        <w:ind w:firstLineChars="200" w:firstLine="640"/>
        <w:rPr>
          <w:rFonts w:hAnsi="仿宋" w:hint="eastAsia"/>
          <w:bCs/>
          <w:color w:val="000000"/>
          <w:sz w:val="32"/>
          <w:szCs w:val="32"/>
        </w:rPr>
      </w:pPr>
      <w:r w:rsidRPr="001F50D2">
        <w:rPr>
          <w:rFonts w:hAnsi="仿宋" w:hint="eastAsia"/>
          <w:bCs/>
          <w:color w:val="000000"/>
          <w:sz w:val="32"/>
          <w:szCs w:val="32"/>
        </w:rPr>
        <w:t>1.公开出版《中国共产党四川历史十讲》。</w:t>
      </w:r>
    </w:p>
    <w:p w:rsidR="006C50B8" w:rsidRPr="001F50D2" w:rsidRDefault="006C50B8" w:rsidP="00511AE6">
      <w:pPr>
        <w:pStyle w:val="a0"/>
        <w:adjustRightInd w:val="0"/>
        <w:snapToGrid w:val="0"/>
        <w:spacing w:beforeLines="0" w:line="240" w:lineRule="auto"/>
        <w:ind w:firstLineChars="200" w:firstLine="640"/>
        <w:rPr>
          <w:rFonts w:hAnsi="仿宋" w:hint="eastAsia"/>
          <w:bCs/>
          <w:color w:val="000000"/>
          <w:sz w:val="32"/>
          <w:szCs w:val="32"/>
        </w:rPr>
      </w:pPr>
      <w:r w:rsidRPr="001F50D2">
        <w:rPr>
          <w:rFonts w:hAnsi="仿宋" w:hint="eastAsia"/>
          <w:bCs/>
          <w:color w:val="000000"/>
          <w:sz w:val="32"/>
          <w:szCs w:val="32"/>
        </w:rPr>
        <w:t>2.内部出版图书《中共四川省委执政实录（2019）》</w:t>
      </w:r>
      <w:r w:rsidR="00877A91" w:rsidRPr="001F50D2">
        <w:rPr>
          <w:rFonts w:hAnsi="仿宋" w:hint="eastAsia"/>
          <w:bCs/>
          <w:color w:val="000000"/>
          <w:sz w:val="32"/>
          <w:szCs w:val="32"/>
        </w:rPr>
        <w:t>、</w:t>
      </w:r>
      <w:r w:rsidRPr="001F50D2">
        <w:rPr>
          <w:rFonts w:hAnsi="仿宋" w:hint="eastAsia"/>
          <w:bCs/>
          <w:color w:val="000000"/>
          <w:sz w:val="32"/>
          <w:szCs w:val="32"/>
        </w:rPr>
        <w:t>《四川党史界庆祝中华人民共和国成立70周年论文集》</w:t>
      </w:r>
      <w:r w:rsidR="00D729F7" w:rsidRPr="001F50D2">
        <w:rPr>
          <w:rFonts w:hAnsi="仿宋" w:hint="eastAsia"/>
          <w:bCs/>
          <w:color w:val="000000"/>
          <w:sz w:val="32"/>
          <w:szCs w:val="32"/>
        </w:rPr>
        <w:t>、</w:t>
      </w:r>
      <w:r w:rsidRPr="001F50D2">
        <w:rPr>
          <w:rFonts w:hAnsi="仿宋" w:hint="eastAsia"/>
          <w:bCs/>
          <w:color w:val="000000"/>
          <w:sz w:val="32"/>
          <w:szCs w:val="32"/>
        </w:rPr>
        <w:t>《2019年四川省党史部门专题研究文章选编》</w:t>
      </w:r>
      <w:r w:rsidR="00D729F7" w:rsidRPr="001F50D2">
        <w:rPr>
          <w:rFonts w:hAnsi="仿宋" w:hint="eastAsia"/>
          <w:bCs/>
          <w:color w:val="000000"/>
          <w:sz w:val="32"/>
          <w:szCs w:val="32"/>
        </w:rPr>
        <w:t>、</w:t>
      </w:r>
      <w:r w:rsidRPr="001F50D2">
        <w:rPr>
          <w:rFonts w:hAnsi="仿宋" w:hint="eastAsia"/>
          <w:bCs/>
          <w:color w:val="000000"/>
          <w:sz w:val="32"/>
          <w:szCs w:val="32"/>
        </w:rPr>
        <w:t>《2019年四川省党史部门资政文章选编》</w:t>
      </w:r>
      <w:r w:rsidR="00D729F7" w:rsidRPr="001F50D2">
        <w:rPr>
          <w:rFonts w:hAnsi="仿宋" w:hint="eastAsia"/>
          <w:bCs/>
          <w:color w:val="000000"/>
          <w:sz w:val="32"/>
          <w:szCs w:val="32"/>
        </w:rPr>
        <w:t>、</w:t>
      </w:r>
      <w:r w:rsidRPr="001F50D2">
        <w:rPr>
          <w:rFonts w:hAnsi="仿宋" w:hint="eastAsia"/>
          <w:bCs/>
          <w:color w:val="000000"/>
          <w:sz w:val="32"/>
          <w:szCs w:val="32"/>
        </w:rPr>
        <w:t>《从脱贫攻坚到全面建成小康社会的四川之路研讨会论文集》</w:t>
      </w:r>
      <w:r w:rsidR="00D729F7" w:rsidRPr="001F50D2">
        <w:rPr>
          <w:rFonts w:hAnsi="仿宋" w:hint="eastAsia"/>
          <w:bCs/>
          <w:color w:val="000000"/>
          <w:sz w:val="32"/>
          <w:szCs w:val="32"/>
        </w:rPr>
        <w:t>、</w:t>
      </w:r>
      <w:r w:rsidRPr="001F50D2">
        <w:rPr>
          <w:rFonts w:hAnsi="仿宋" w:hint="eastAsia"/>
          <w:bCs/>
          <w:color w:val="000000"/>
          <w:sz w:val="32"/>
          <w:szCs w:val="32"/>
        </w:rPr>
        <w:t>《四川省中共抗战老战士口述实录》。</w:t>
      </w:r>
    </w:p>
    <w:p w:rsidR="00D729F7" w:rsidRPr="001F50D2" w:rsidRDefault="006C50B8" w:rsidP="00511AE6">
      <w:pPr>
        <w:pStyle w:val="a0"/>
        <w:adjustRightInd w:val="0"/>
        <w:snapToGrid w:val="0"/>
        <w:spacing w:beforeLines="0" w:line="240" w:lineRule="auto"/>
        <w:ind w:firstLineChars="200" w:firstLine="640"/>
        <w:rPr>
          <w:rFonts w:hAnsi="仿宋" w:hint="eastAsia"/>
          <w:bCs/>
          <w:color w:val="000000"/>
          <w:sz w:val="32"/>
          <w:szCs w:val="32"/>
        </w:rPr>
      </w:pPr>
      <w:r w:rsidRPr="001F50D2">
        <w:rPr>
          <w:rFonts w:hAnsi="仿宋" w:hint="eastAsia"/>
          <w:bCs/>
          <w:color w:val="000000"/>
          <w:sz w:val="32"/>
          <w:szCs w:val="32"/>
        </w:rPr>
        <w:t>3.编印《四川党史》杂志4期。共刊发各类文章46篇、</w:t>
      </w:r>
      <w:r w:rsidRPr="001F50D2">
        <w:rPr>
          <w:rFonts w:hAnsi="仿宋" w:hint="eastAsia"/>
          <w:bCs/>
          <w:color w:val="000000"/>
          <w:sz w:val="32"/>
          <w:szCs w:val="32"/>
        </w:rPr>
        <w:lastRenderedPageBreak/>
        <w:t>信息29篇，总计23.6万字。</w:t>
      </w:r>
    </w:p>
    <w:p w:rsidR="006C50B8" w:rsidRPr="001F50D2" w:rsidRDefault="006C50B8" w:rsidP="00511AE6">
      <w:pPr>
        <w:pStyle w:val="a0"/>
        <w:adjustRightInd w:val="0"/>
        <w:snapToGrid w:val="0"/>
        <w:spacing w:beforeLines="0" w:line="240" w:lineRule="auto"/>
        <w:ind w:firstLineChars="200" w:firstLine="640"/>
        <w:rPr>
          <w:rFonts w:hAnsi="仿宋" w:hint="eastAsia"/>
          <w:bCs/>
          <w:color w:val="000000"/>
          <w:sz w:val="32"/>
          <w:szCs w:val="32"/>
        </w:rPr>
      </w:pPr>
      <w:r w:rsidRPr="001F50D2">
        <w:rPr>
          <w:rFonts w:hAnsi="仿宋" w:hint="eastAsia"/>
          <w:bCs/>
          <w:color w:val="000000"/>
          <w:sz w:val="32"/>
          <w:szCs w:val="32"/>
        </w:rPr>
        <w:t>4.参与电视剧《青年朱德》</w:t>
      </w:r>
      <w:r w:rsidR="00D729F7" w:rsidRPr="001F50D2">
        <w:rPr>
          <w:rFonts w:hAnsi="仿宋" w:hint="eastAsia"/>
          <w:bCs/>
          <w:color w:val="000000"/>
          <w:sz w:val="32"/>
          <w:szCs w:val="32"/>
        </w:rPr>
        <w:t>和</w:t>
      </w:r>
      <w:r w:rsidRPr="001F50D2">
        <w:rPr>
          <w:rFonts w:hAnsi="仿宋" w:hint="eastAsia"/>
          <w:bCs/>
          <w:color w:val="000000"/>
          <w:sz w:val="32"/>
          <w:szCs w:val="32"/>
        </w:rPr>
        <w:t>《觉悟风雷》</w:t>
      </w:r>
      <w:r w:rsidR="00D729F7" w:rsidRPr="001F50D2">
        <w:rPr>
          <w:rFonts w:hAnsi="仿宋" w:hint="eastAsia"/>
          <w:bCs/>
          <w:color w:val="000000"/>
          <w:sz w:val="32"/>
          <w:szCs w:val="32"/>
        </w:rPr>
        <w:t>、</w:t>
      </w:r>
      <w:r w:rsidRPr="001F50D2">
        <w:rPr>
          <w:rFonts w:hAnsi="仿宋" w:hint="eastAsia"/>
          <w:bCs/>
          <w:color w:val="000000"/>
          <w:sz w:val="32"/>
          <w:szCs w:val="32"/>
        </w:rPr>
        <w:t>话剧《同心结》</w:t>
      </w:r>
      <w:r w:rsidR="00D729F7" w:rsidRPr="001F50D2">
        <w:rPr>
          <w:rFonts w:hAnsi="仿宋" w:hint="eastAsia"/>
          <w:bCs/>
          <w:color w:val="000000"/>
          <w:sz w:val="32"/>
          <w:szCs w:val="32"/>
        </w:rPr>
        <w:t>和</w:t>
      </w:r>
      <w:r w:rsidRPr="001F50D2">
        <w:rPr>
          <w:rFonts w:hAnsi="仿宋" w:hint="eastAsia"/>
          <w:bCs/>
          <w:color w:val="000000"/>
          <w:sz w:val="32"/>
          <w:szCs w:val="32"/>
        </w:rPr>
        <w:t>《待放》</w:t>
      </w:r>
      <w:r w:rsidR="00D729F7" w:rsidRPr="001F50D2">
        <w:rPr>
          <w:rFonts w:hAnsi="仿宋" w:hint="eastAsia"/>
          <w:bCs/>
          <w:color w:val="000000"/>
          <w:sz w:val="32"/>
          <w:szCs w:val="32"/>
        </w:rPr>
        <w:t>、</w:t>
      </w:r>
      <w:r w:rsidRPr="001F50D2">
        <w:rPr>
          <w:rFonts w:hAnsi="仿宋" w:hint="eastAsia"/>
          <w:bCs/>
          <w:color w:val="000000"/>
          <w:sz w:val="32"/>
          <w:szCs w:val="32"/>
        </w:rPr>
        <w:t>舞台剧《红透大巴山》等剧本工作。</w:t>
      </w:r>
    </w:p>
    <w:p w:rsidR="00E93CCF" w:rsidRPr="001F50D2" w:rsidRDefault="00877A91" w:rsidP="00511AE6">
      <w:pPr>
        <w:pStyle w:val="a0"/>
        <w:adjustRightInd w:val="0"/>
        <w:snapToGrid w:val="0"/>
        <w:spacing w:beforeLines="0" w:line="240" w:lineRule="auto"/>
        <w:ind w:firstLineChars="200" w:firstLine="640"/>
        <w:rPr>
          <w:rFonts w:hAnsi="仿宋" w:hint="eastAsia"/>
          <w:bCs/>
          <w:color w:val="000000"/>
          <w:sz w:val="32"/>
          <w:szCs w:val="32"/>
        </w:rPr>
      </w:pPr>
      <w:r w:rsidRPr="001F50D2">
        <w:rPr>
          <w:rFonts w:hAnsi="仿宋" w:hint="eastAsia"/>
          <w:bCs/>
          <w:color w:val="000000"/>
          <w:sz w:val="32"/>
          <w:szCs w:val="32"/>
        </w:rPr>
        <w:t>5</w:t>
      </w:r>
      <w:r w:rsidR="006C50B8" w:rsidRPr="001F50D2">
        <w:rPr>
          <w:rFonts w:hAnsi="仿宋" w:hint="eastAsia"/>
          <w:bCs/>
          <w:color w:val="000000"/>
          <w:sz w:val="32"/>
          <w:szCs w:val="32"/>
        </w:rPr>
        <w:t>.</w:t>
      </w:r>
      <w:r w:rsidRPr="001F50D2">
        <w:rPr>
          <w:rFonts w:hAnsi="仿宋" w:hint="eastAsia"/>
          <w:bCs/>
          <w:color w:val="000000"/>
          <w:sz w:val="32"/>
          <w:szCs w:val="32"/>
        </w:rPr>
        <w:t>注册开通四川党史抖音官方号，制作发布短视频作品105个，累计播放14.1</w:t>
      </w:r>
      <w:r w:rsidR="00794E3E" w:rsidRPr="001F50D2">
        <w:rPr>
          <w:rFonts w:hAnsi="仿宋" w:hint="eastAsia"/>
          <w:bCs/>
          <w:color w:val="000000"/>
          <w:sz w:val="32"/>
          <w:szCs w:val="32"/>
        </w:rPr>
        <w:t>万</w:t>
      </w:r>
      <w:r w:rsidRPr="001F50D2">
        <w:rPr>
          <w:rFonts w:hAnsi="仿宋" w:hint="eastAsia"/>
          <w:bCs/>
          <w:color w:val="000000"/>
          <w:sz w:val="32"/>
          <w:szCs w:val="32"/>
        </w:rPr>
        <w:t>余次；</w:t>
      </w:r>
      <w:r w:rsidR="006C50B8" w:rsidRPr="001F50D2">
        <w:rPr>
          <w:rFonts w:hAnsi="仿宋" w:hint="eastAsia"/>
          <w:bCs/>
          <w:color w:val="000000"/>
          <w:sz w:val="32"/>
          <w:szCs w:val="32"/>
        </w:rPr>
        <w:t>不定期在今日头条推送党史信息29期</w:t>
      </w:r>
      <w:r w:rsidRPr="001F50D2">
        <w:rPr>
          <w:rFonts w:hAnsi="仿宋" w:hint="eastAsia"/>
          <w:bCs/>
          <w:color w:val="000000"/>
          <w:sz w:val="32"/>
          <w:szCs w:val="32"/>
        </w:rPr>
        <w:t>。</w:t>
      </w:r>
    </w:p>
    <w:p w:rsidR="00877A91" w:rsidRPr="001F50D2" w:rsidRDefault="00877A91" w:rsidP="00511AE6">
      <w:pPr>
        <w:pStyle w:val="a0"/>
        <w:adjustRightInd w:val="0"/>
        <w:snapToGrid w:val="0"/>
        <w:spacing w:beforeLines="0" w:line="240" w:lineRule="auto"/>
        <w:ind w:firstLineChars="200" w:firstLine="640"/>
        <w:rPr>
          <w:rFonts w:hAnsi="仿宋" w:hint="eastAsia"/>
          <w:bCs/>
          <w:color w:val="000000"/>
          <w:sz w:val="32"/>
          <w:szCs w:val="32"/>
        </w:rPr>
      </w:pPr>
      <w:r w:rsidRPr="001F50D2">
        <w:rPr>
          <w:rFonts w:hAnsi="仿宋" w:hint="eastAsia"/>
          <w:bCs/>
          <w:color w:val="000000"/>
          <w:sz w:val="32"/>
          <w:szCs w:val="32"/>
        </w:rPr>
        <w:t>6</w:t>
      </w:r>
      <w:r w:rsidR="006C50B8" w:rsidRPr="001F50D2">
        <w:rPr>
          <w:rFonts w:hAnsi="仿宋" w:hint="eastAsia"/>
          <w:bCs/>
          <w:color w:val="000000"/>
          <w:sz w:val="32"/>
          <w:szCs w:val="32"/>
        </w:rPr>
        <w:t>.完成四川党史文献数据库一期建设</w:t>
      </w:r>
      <w:r w:rsidR="00BA000C" w:rsidRPr="001F50D2">
        <w:rPr>
          <w:rFonts w:hAnsi="仿宋" w:hint="eastAsia"/>
          <w:bCs/>
          <w:color w:val="000000"/>
          <w:sz w:val="32"/>
          <w:szCs w:val="32"/>
        </w:rPr>
        <w:t>和</w:t>
      </w:r>
      <w:r w:rsidR="006C50B8" w:rsidRPr="001F50D2">
        <w:rPr>
          <w:rFonts w:hAnsi="仿宋" w:hint="eastAsia"/>
          <w:bCs/>
          <w:color w:val="000000"/>
          <w:sz w:val="32"/>
          <w:szCs w:val="32"/>
        </w:rPr>
        <w:t>四川党史网上陈列馆一期建设工作。</w:t>
      </w:r>
    </w:p>
    <w:p w:rsidR="00F23860" w:rsidRPr="001F50D2" w:rsidRDefault="00877A91" w:rsidP="00511AE6">
      <w:pPr>
        <w:pStyle w:val="a0"/>
        <w:adjustRightInd w:val="0"/>
        <w:snapToGrid w:val="0"/>
        <w:spacing w:beforeLines="0" w:line="240" w:lineRule="auto"/>
        <w:ind w:firstLineChars="200" w:firstLine="640"/>
        <w:rPr>
          <w:rFonts w:hAnsi="仿宋" w:hint="eastAsia"/>
          <w:bCs/>
          <w:color w:val="000000"/>
          <w:sz w:val="32"/>
          <w:szCs w:val="32"/>
        </w:rPr>
      </w:pPr>
      <w:r w:rsidRPr="001F50D2">
        <w:rPr>
          <w:rFonts w:hAnsi="仿宋" w:hint="eastAsia"/>
          <w:bCs/>
          <w:color w:val="000000"/>
          <w:sz w:val="32"/>
          <w:szCs w:val="32"/>
        </w:rPr>
        <w:t>7</w:t>
      </w:r>
      <w:r w:rsidR="006C50B8" w:rsidRPr="001F50D2">
        <w:rPr>
          <w:rFonts w:hAnsi="仿宋" w:hint="eastAsia"/>
          <w:bCs/>
          <w:color w:val="000000"/>
          <w:sz w:val="32"/>
          <w:szCs w:val="32"/>
        </w:rPr>
        <w:t>.完成《四川省纪念中国人民抗日战争暨世界反法西斯战争胜利75周年专题展文字大纲》</w:t>
      </w:r>
      <w:r w:rsidRPr="001F50D2">
        <w:rPr>
          <w:rFonts w:hAnsi="仿宋" w:hint="eastAsia"/>
          <w:bCs/>
          <w:color w:val="000000"/>
          <w:sz w:val="32"/>
          <w:szCs w:val="32"/>
        </w:rPr>
        <w:t>和</w:t>
      </w:r>
      <w:r w:rsidR="006C50B8" w:rsidRPr="001F50D2">
        <w:rPr>
          <w:rFonts w:hAnsi="仿宋" w:hint="eastAsia"/>
          <w:bCs/>
          <w:color w:val="000000"/>
          <w:sz w:val="32"/>
          <w:szCs w:val="32"/>
        </w:rPr>
        <w:t>《巴蜀风雷——四川革命文物精品特展》文本大纲、展陈大纲、展陈方案的审核把关工作。</w:t>
      </w:r>
      <w:bookmarkStart w:id="18" w:name="_Toc15377204"/>
      <w:bookmarkStart w:id="19" w:name="_Toc15396602"/>
    </w:p>
    <w:p w:rsidR="001F50D2" w:rsidRDefault="001F50D2" w:rsidP="001F50D2">
      <w:pPr>
        <w:pStyle w:val="2"/>
        <w:spacing w:line="240" w:lineRule="auto"/>
        <w:ind w:firstLineChars="200" w:firstLine="640"/>
        <w:rPr>
          <w:rFonts w:ascii="黑体" w:eastAsia="黑体" w:hAnsi="黑体" w:hint="eastAsia"/>
          <w:b w:val="0"/>
        </w:rPr>
      </w:pPr>
      <w:r>
        <w:rPr>
          <w:rFonts w:ascii="黑体" w:eastAsia="黑体" w:hAnsi="黑体" w:hint="eastAsia"/>
          <w:b w:val="0"/>
        </w:rPr>
        <w:t>三</w:t>
      </w:r>
      <w:r w:rsidRPr="00F23860">
        <w:rPr>
          <w:rFonts w:ascii="黑体" w:eastAsia="黑体" w:hAnsi="黑体" w:hint="eastAsia"/>
          <w:b w:val="0"/>
        </w:rPr>
        <w:t>、</w:t>
      </w:r>
      <w:r>
        <w:rPr>
          <w:rFonts w:ascii="黑体" w:eastAsia="黑体" w:hAnsi="黑体" w:hint="eastAsia"/>
          <w:b w:val="0"/>
        </w:rPr>
        <w:t>机构设置情况</w:t>
      </w:r>
    </w:p>
    <w:p w:rsidR="001F50D2" w:rsidRPr="001F50D2" w:rsidRDefault="001F50D2" w:rsidP="001F50D2">
      <w:pPr>
        <w:ind w:firstLine="560"/>
        <w:rPr>
          <w:rFonts w:ascii="仿宋_GB2312" w:eastAsia="仿宋_GB2312" w:hAnsi="仿宋"/>
          <w:bCs/>
          <w:color w:val="000000"/>
          <w:kern w:val="0"/>
          <w:sz w:val="32"/>
          <w:szCs w:val="32"/>
        </w:rPr>
      </w:pPr>
      <w:r w:rsidRPr="001F50D2">
        <w:rPr>
          <w:rFonts w:ascii="仿宋_GB2312" w:eastAsia="仿宋_GB2312" w:hAnsi="仿宋" w:hint="eastAsia"/>
          <w:bCs/>
          <w:color w:val="000000"/>
          <w:kern w:val="0"/>
          <w:sz w:val="32"/>
          <w:szCs w:val="32"/>
        </w:rPr>
        <w:t>中共四川省委党史研究室机关由内设6个处</w:t>
      </w:r>
      <w:r>
        <w:rPr>
          <w:rFonts w:ascii="仿宋_GB2312" w:eastAsia="仿宋_GB2312" w:hAnsi="仿宋" w:hint="eastAsia"/>
          <w:bCs/>
          <w:color w:val="000000"/>
          <w:kern w:val="0"/>
          <w:sz w:val="32"/>
          <w:szCs w:val="32"/>
        </w:rPr>
        <w:t>（</w:t>
      </w:r>
      <w:r w:rsidRPr="001F50D2">
        <w:rPr>
          <w:rFonts w:ascii="仿宋_GB2312" w:eastAsia="仿宋_GB2312" w:hAnsi="仿宋" w:hint="eastAsia"/>
          <w:bCs/>
          <w:color w:val="000000"/>
          <w:kern w:val="0"/>
          <w:sz w:val="32"/>
          <w:szCs w:val="32"/>
        </w:rPr>
        <w:t>室</w:t>
      </w:r>
      <w:r>
        <w:rPr>
          <w:rFonts w:ascii="仿宋_GB2312" w:eastAsia="仿宋_GB2312" w:hAnsi="仿宋" w:hint="eastAsia"/>
          <w:bCs/>
          <w:color w:val="000000"/>
          <w:kern w:val="0"/>
          <w:sz w:val="32"/>
          <w:szCs w:val="32"/>
        </w:rPr>
        <w:t>）</w:t>
      </w:r>
      <w:r w:rsidRPr="001F50D2">
        <w:rPr>
          <w:rFonts w:ascii="仿宋_GB2312" w:eastAsia="仿宋_GB2312" w:hAnsi="仿宋" w:hint="eastAsia"/>
          <w:bCs/>
          <w:color w:val="000000"/>
          <w:kern w:val="0"/>
          <w:sz w:val="32"/>
          <w:szCs w:val="32"/>
        </w:rPr>
        <w:t>组成</w:t>
      </w:r>
      <w:r>
        <w:rPr>
          <w:rFonts w:ascii="仿宋_GB2312" w:eastAsia="仿宋_GB2312" w:hAnsi="仿宋" w:hint="eastAsia"/>
          <w:bCs/>
          <w:color w:val="000000"/>
          <w:kern w:val="0"/>
          <w:sz w:val="32"/>
          <w:szCs w:val="32"/>
        </w:rPr>
        <w:t>，分别是：办公室、党史一处、党史二处、党史三处、宣传教育（文献编辑）处、机关党委。</w:t>
      </w:r>
    </w:p>
    <w:p w:rsidR="00511AE6" w:rsidRPr="001F50D2" w:rsidRDefault="00511AE6" w:rsidP="00511AE6">
      <w:pPr>
        <w:pStyle w:val="1"/>
        <w:ind w:firstLineChars="0" w:firstLine="0"/>
        <w:jc w:val="center"/>
        <w:rPr>
          <w:rFonts w:ascii="黑体" w:eastAsia="黑体" w:hAnsi="黑体"/>
          <w:b w:val="0"/>
        </w:rPr>
      </w:pPr>
    </w:p>
    <w:p w:rsidR="00511AE6" w:rsidRDefault="00511AE6" w:rsidP="00511AE6">
      <w:pPr>
        <w:ind w:firstLine="368"/>
      </w:pPr>
    </w:p>
    <w:p w:rsidR="00511AE6" w:rsidRDefault="00511AE6" w:rsidP="00511AE6">
      <w:pPr>
        <w:pStyle w:val="a0"/>
        <w:spacing w:before="72"/>
        <w:ind w:firstLine="525"/>
      </w:pPr>
    </w:p>
    <w:p w:rsidR="00511AE6" w:rsidRDefault="00511AE6" w:rsidP="00511AE6">
      <w:pPr>
        <w:pStyle w:val="a0"/>
        <w:spacing w:before="72"/>
        <w:ind w:firstLine="525"/>
      </w:pPr>
    </w:p>
    <w:p w:rsidR="00511AE6" w:rsidRDefault="00511AE6" w:rsidP="00511AE6">
      <w:pPr>
        <w:pStyle w:val="a0"/>
        <w:spacing w:before="72"/>
        <w:ind w:firstLine="525"/>
      </w:pPr>
    </w:p>
    <w:p w:rsidR="00511AE6" w:rsidRDefault="00511AE6" w:rsidP="00511AE6">
      <w:pPr>
        <w:pStyle w:val="a0"/>
        <w:spacing w:before="72"/>
        <w:ind w:firstLine="525"/>
      </w:pPr>
    </w:p>
    <w:p w:rsidR="00511AE6" w:rsidRDefault="00511AE6" w:rsidP="00511AE6">
      <w:pPr>
        <w:pStyle w:val="a0"/>
        <w:spacing w:before="72"/>
        <w:ind w:firstLine="525"/>
      </w:pPr>
    </w:p>
    <w:p w:rsidR="00511AE6" w:rsidRDefault="00511AE6" w:rsidP="00511AE6">
      <w:pPr>
        <w:pStyle w:val="a0"/>
        <w:spacing w:before="72"/>
        <w:ind w:firstLine="525"/>
      </w:pPr>
    </w:p>
    <w:p w:rsidR="002B1650" w:rsidRPr="00563056" w:rsidRDefault="00BA3A8B" w:rsidP="00511AE6">
      <w:pPr>
        <w:pStyle w:val="1"/>
        <w:spacing w:line="560" w:lineRule="exact"/>
        <w:ind w:firstLineChars="0" w:firstLine="0"/>
        <w:jc w:val="center"/>
        <w:rPr>
          <w:rFonts w:ascii="黑体" w:eastAsia="黑体" w:hAnsi="黑体"/>
          <w:b w:val="0"/>
        </w:rPr>
      </w:pPr>
      <w:r>
        <w:rPr>
          <w:rFonts w:ascii="黑体" w:eastAsia="黑体" w:hAnsi="黑体" w:hint="eastAsia"/>
          <w:b w:val="0"/>
        </w:rPr>
        <w:lastRenderedPageBreak/>
        <w:t>第二部分 2020年度</w:t>
      </w:r>
      <w:r w:rsidR="00581217">
        <w:rPr>
          <w:rStyle w:val="1Char"/>
          <w:rFonts w:ascii="黑体" w:eastAsia="黑体" w:hAnsi="黑体" w:hint="eastAsia"/>
          <w:bCs/>
        </w:rPr>
        <w:t>单位</w:t>
      </w:r>
      <w:r>
        <w:rPr>
          <w:rStyle w:val="1Char"/>
          <w:rFonts w:ascii="黑体" w:eastAsia="黑体" w:hAnsi="黑体" w:hint="eastAsia"/>
          <w:bCs/>
        </w:rPr>
        <w:t>决算情况说明</w:t>
      </w:r>
      <w:bookmarkEnd w:id="18"/>
      <w:bookmarkEnd w:id="19"/>
    </w:p>
    <w:p w:rsidR="00C9431D" w:rsidRPr="004E01B3" w:rsidRDefault="004E01B3" w:rsidP="00511AE6">
      <w:pPr>
        <w:spacing w:line="560" w:lineRule="exact"/>
        <w:ind w:left="640" w:firstLineChars="0" w:firstLine="0"/>
        <w:outlineLvl w:val="1"/>
        <w:rPr>
          <w:rStyle w:val="2Char"/>
          <w:rFonts w:ascii="黑体" w:eastAsia="黑体" w:hAnsi="黑体"/>
          <w:b w:val="0"/>
        </w:rPr>
      </w:pPr>
      <w:bookmarkStart w:id="20" w:name="_Toc15396603"/>
      <w:bookmarkStart w:id="21" w:name="_Toc15377205"/>
      <w:r>
        <w:rPr>
          <w:rFonts w:ascii="黑体" w:eastAsia="黑体" w:hAnsi="黑体" w:hint="eastAsia"/>
          <w:color w:val="000000"/>
          <w:sz w:val="32"/>
          <w:szCs w:val="32"/>
        </w:rPr>
        <w:t>一、</w:t>
      </w:r>
      <w:r w:rsidR="00C9431D" w:rsidRPr="004E01B3">
        <w:rPr>
          <w:rFonts w:ascii="黑体" w:eastAsia="黑体" w:hAnsi="黑体" w:hint="eastAsia"/>
          <w:color w:val="000000"/>
          <w:sz w:val="32"/>
          <w:szCs w:val="32"/>
        </w:rPr>
        <w:t>收</w:t>
      </w:r>
      <w:r w:rsidR="00C9431D" w:rsidRPr="004E01B3">
        <w:rPr>
          <w:rStyle w:val="2Char"/>
          <w:rFonts w:ascii="黑体" w:eastAsia="黑体" w:hAnsi="黑体" w:hint="eastAsia"/>
          <w:b w:val="0"/>
        </w:rPr>
        <w:t>入支出决算总体情况说明</w:t>
      </w:r>
      <w:bookmarkEnd w:id="20"/>
      <w:bookmarkEnd w:id="21"/>
    </w:p>
    <w:p w:rsidR="00C9431D" w:rsidRPr="00E8424F" w:rsidRDefault="00C9431D" w:rsidP="00511AE6">
      <w:pPr>
        <w:spacing w:line="600" w:lineRule="exact"/>
        <w:ind w:firstLineChars="200" w:firstLine="640"/>
        <w:rPr>
          <w:rFonts w:ascii="仿宋_GB2312" w:eastAsia="仿宋_GB2312" w:hAnsi="仿宋" w:hint="eastAsia"/>
          <w:color w:val="000000"/>
          <w:sz w:val="32"/>
          <w:szCs w:val="32"/>
        </w:rPr>
      </w:pPr>
      <w:r w:rsidRPr="00E8424F">
        <w:rPr>
          <w:rFonts w:ascii="仿宋_GB2312" w:eastAsia="仿宋_GB2312" w:hAnsi="仿宋" w:hint="eastAsia"/>
          <w:color w:val="000000"/>
          <w:sz w:val="32"/>
          <w:szCs w:val="32"/>
        </w:rPr>
        <w:t>2020年度收、支总计1187.08万元。与2019年相比，收、支总计各增加80.93万元，增长7.32%。主要变动原因是2020年年中新增一次性项目（纪念抗日战争暨反法西斯战争胜利75周年座谈会专项经费）。</w:t>
      </w:r>
    </w:p>
    <w:p w:rsidR="00C9431D" w:rsidRDefault="00C9431D" w:rsidP="00511AE6">
      <w:pPr>
        <w:spacing w:line="240" w:lineRule="auto"/>
        <w:ind w:firstLineChars="0" w:firstLine="0"/>
        <w:rPr>
          <w:rFonts w:ascii="仿宋" w:eastAsia="仿宋" w:hAnsi="仿宋"/>
          <w:color w:val="000000"/>
          <w:sz w:val="32"/>
          <w:szCs w:val="32"/>
        </w:rPr>
      </w:pPr>
      <w:r>
        <w:rPr>
          <w:rFonts w:ascii="仿宋" w:eastAsia="仿宋" w:hAnsi="仿宋"/>
          <w:noProof/>
          <w:color w:val="000000"/>
          <w:sz w:val="32"/>
          <w:szCs w:val="32"/>
        </w:rPr>
        <w:drawing>
          <wp:inline distT="0" distB="0" distL="0" distR="0">
            <wp:extent cx="5274310" cy="3076575"/>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9431D" w:rsidRDefault="00C9431D" w:rsidP="00511AE6">
      <w:pPr>
        <w:spacing w:line="240" w:lineRule="auto"/>
        <w:ind w:firstLineChars="0" w:firstLine="0"/>
        <w:jc w:val="center"/>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：收、支决算总计变动情况图）</w:t>
      </w:r>
      <w:bookmarkStart w:id="22" w:name="_Toc15396604"/>
      <w:bookmarkStart w:id="23" w:name="_Toc15377206"/>
    </w:p>
    <w:p w:rsidR="00D81EA3" w:rsidRDefault="00C9431D" w:rsidP="00511AE6">
      <w:pPr>
        <w:spacing w:line="600" w:lineRule="exact"/>
        <w:ind w:firstLineChars="200" w:firstLine="640"/>
        <w:rPr>
          <w:rStyle w:val="2Char"/>
          <w:rFonts w:ascii="仿宋" w:eastAsia="仿宋" w:hAnsi="仿宋" w:cs="Times New Roman"/>
          <w:b w:val="0"/>
          <w:bCs w:val="0"/>
          <w:color w:val="000000" w:themeColor="text1"/>
        </w:rPr>
      </w:pPr>
      <w:r w:rsidRPr="00AD5579">
        <w:rPr>
          <w:rFonts w:ascii="黑体" w:eastAsia="黑体" w:hAnsi="黑体" w:hint="eastAsia"/>
          <w:color w:val="000000"/>
          <w:sz w:val="32"/>
          <w:szCs w:val="32"/>
        </w:rPr>
        <w:t>二、</w:t>
      </w:r>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2"/>
      <w:bookmarkEnd w:id="23"/>
    </w:p>
    <w:p w:rsidR="00C9431D" w:rsidRPr="00E8424F" w:rsidRDefault="00C9431D" w:rsidP="00511AE6">
      <w:pPr>
        <w:spacing w:line="600" w:lineRule="exact"/>
        <w:ind w:firstLineChars="200" w:firstLine="640"/>
        <w:rPr>
          <w:rFonts w:ascii="仿宋_GB2312" w:eastAsia="仿宋_GB2312" w:hAnsi="仿宋" w:hint="eastAsia"/>
          <w:color w:val="000000" w:themeColor="text1"/>
          <w:sz w:val="32"/>
          <w:szCs w:val="32"/>
        </w:rPr>
      </w:pPr>
      <w:r w:rsidRPr="00E8424F">
        <w:rPr>
          <w:rFonts w:ascii="仿宋_GB2312" w:eastAsia="仿宋_GB2312" w:hAnsi="仿宋" w:hint="eastAsia"/>
          <w:color w:val="000000"/>
          <w:sz w:val="32"/>
          <w:szCs w:val="32"/>
        </w:rPr>
        <w:t>2020年本年收入合计1187.04万元，其中：一般公共预算财政拨款收入1187.04万元，占100%；政府性基金预算财政拨款收入0万元；</w:t>
      </w:r>
      <w:r w:rsidRPr="00E8424F">
        <w:rPr>
          <w:rFonts w:ascii="仿宋_GB2312" w:eastAsia="仿宋_GB2312" w:hAnsi="仿宋" w:hint="eastAsia"/>
          <w:color w:val="000000" w:themeColor="text1"/>
          <w:sz w:val="32"/>
          <w:szCs w:val="32"/>
        </w:rPr>
        <w:t>上级补助收入0</w:t>
      </w:r>
      <w:r w:rsidRPr="00E8424F">
        <w:rPr>
          <w:rFonts w:ascii="仿宋_GB2312" w:eastAsia="仿宋_GB2312" w:hAnsi="仿宋" w:hint="eastAsia"/>
          <w:color w:val="000000"/>
          <w:sz w:val="32"/>
          <w:szCs w:val="32"/>
        </w:rPr>
        <w:t>万元；事业收入0万元；经营收入0万元；附属单位上缴收入0万元；其他收入0万元。</w:t>
      </w:r>
    </w:p>
    <w:p w:rsidR="00C9431D" w:rsidRPr="0029096D" w:rsidRDefault="00C9431D" w:rsidP="00511AE6">
      <w:pPr>
        <w:spacing w:line="240" w:lineRule="auto"/>
        <w:ind w:firstLineChars="0" w:firstLine="0"/>
        <w:outlineLvl w:val="1"/>
        <w:rPr>
          <w:rFonts w:ascii="仿宋" w:eastAsia="仿宋" w:hAnsi="仿宋"/>
          <w:color w:val="000000"/>
          <w:sz w:val="32"/>
          <w:szCs w:val="32"/>
        </w:rPr>
      </w:pPr>
      <w:r>
        <w:rPr>
          <w:rFonts w:ascii="仿宋" w:eastAsia="仿宋" w:hAnsi="仿宋"/>
          <w:noProof/>
          <w:color w:val="000000"/>
          <w:sz w:val="32"/>
          <w:szCs w:val="32"/>
        </w:rPr>
        <w:lastRenderedPageBreak/>
        <w:drawing>
          <wp:inline distT="0" distB="0" distL="0" distR="0">
            <wp:extent cx="5274310" cy="2886075"/>
            <wp:effectExtent l="19050" t="0" r="2159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9431D" w:rsidRDefault="00C9431D" w:rsidP="00511AE6">
      <w:pPr>
        <w:spacing w:line="240" w:lineRule="auto"/>
        <w:ind w:firstLineChars="0" w:firstLine="0"/>
        <w:jc w:val="center"/>
        <w:rPr>
          <w:rFonts w:ascii="仿宋" w:eastAsia="仿宋" w:hAnsi="仿宋"/>
          <w:color w:val="000000" w:themeColor="text1"/>
          <w:sz w:val="32"/>
          <w:szCs w:val="32"/>
        </w:rPr>
      </w:pPr>
      <w:r>
        <w:rPr>
          <w:rFonts w:ascii="仿宋" w:eastAsia="仿宋" w:hAnsi="仿宋" w:hint="eastAsia"/>
          <w:color w:val="000000" w:themeColor="text1"/>
          <w:sz w:val="32"/>
          <w:szCs w:val="32"/>
        </w:rPr>
        <w:t>（图2：收入决算结构图）</w:t>
      </w:r>
      <w:bookmarkStart w:id="24" w:name="_Toc15396605"/>
      <w:bookmarkStart w:id="25" w:name="_Toc15377207"/>
    </w:p>
    <w:p w:rsidR="00C9431D" w:rsidRPr="00AD5579" w:rsidRDefault="00C9431D" w:rsidP="00511AE6">
      <w:pPr>
        <w:ind w:firstLineChars="200" w:firstLine="640"/>
        <w:rPr>
          <w:rFonts w:ascii="黑体" w:eastAsia="黑体" w:hAnsi="黑体"/>
          <w:color w:val="000000"/>
          <w:sz w:val="32"/>
          <w:szCs w:val="32"/>
        </w:rPr>
      </w:pPr>
      <w:r>
        <w:rPr>
          <w:rFonts w:ascii="黑体" w:eastAsia="黑体" w:hAnsi="黑体" w:hint="eastAsia"/>
          <w:color w:val="000000"/>
          <w:sz w:val="32"/>
          <w:szCs w:val="32"/>
        </w:rPr>
        <w:t>三、支</w:t>
      </w:r>
      <w:r w:rsidRPr="00AD5579">
        <w:rPr>
          <w:rFonts w:ascii="黑体" w:eastAsia="黑体" w:hAnsi="黑体" w:hint="eastAsia"/>
          <w:color w:val="000000"/>
          <w:sz w:val="32"/>
          <w:szCs w:val="32"/>
        </w:rPr>
        <w:t>出决算情况说明</w:t>
      </w:r>
      <w:bookmarkEnd w:id="24"/>
      <w:bookmarkEnd w:id="25"/>
    </w:p>
    <w:p w:rsidR="00C9431D" w:rsidRPr="00E8424F" w:rsidRDefault="00C9431D" w:rsidP="00511AE6">
      <w:pPr>
        <w:spacing w:line="600" w:lineRule="exact"/>
        <w:ind w:firstLineChars="200" w:firstLine="640"/>
        <w:outlineLvl w:val="1"/>
        <w:rPr>
          <w:rFonts w:ascii="仿宋_GB2312" w:eastAsia="仿宋_GB2312" w:hAnsi="仿宋" w:hint="eastAsia"/>
          <w:color w:val="000000"/>
          <w:sz w:val="32"/>
          <w:szCs w:val="32"/>
        </w:rPr>
      </w:pPr>
      <w:r w:rsidRPr="00E8424F">
        <w:rPr>
          <w:rFonts w:ascii="仿宋_GB2312" w:eastAsia="仿宋_GB2312" w:hAnsi="仿宋" w:hint="eastAsia"/>
          <w:color w:val="000000"/>
          <w:sz w:val="32"/>
          <w:szCs w:val="32"/>
        </w:rPr>
        <w:t>2020年本年支出合计1187.04万元，其中：基本支出988.97万元，占83.31%；项目支出198.07万元，占16.69%；上缴上级支出0万元；经营支出0万元；对附属单位补助支出0万元。</w:t>
      </w:r>
    </w:p>
    <w:p w:rsidR="00C9431D" w:rsidRPr="00AD5579" w:rsidRDefault="00C9431D" w:rsidP="00511AE6">
      <w:pPr>
        <w:spacing w:line="240" w:lineRule="auto"/>
        <w:ind w:firstLineChars="0" w:firstLine="0"/>
        <w:outlineLvl w:val="1"/>
        <w:rPr>
          <w:rFonts w:ascii="仿宋" w:eastAsia="仿宋" w:hAnsi="仿宋"/>
          <w:color w:val="000000"/>
          <w:sz w:val="32"/>
          <w:szCs w:val="32"/>
        </w:rPr>
      </w:pPr>
      <w:r w:rsidRPr="00AD5579">
        <w:rPr>
          <w:rFonts w:ascii="仿宋" w:eastAsia="仿宋" w:hAnsi="仿宋"/>
          <w:noProof/>
          <w:color w:val="000000"/>
          <w:sz w:val="32"/>
          <w:szCs w:val="32"/>
        </w:rPr>
        <w:drawing>
          <wp:inline distT="0" distB="0" distL="0" distR="0">
            <wp:extent cx="5153025" cy="2276475"/>
            <wp:effectExtent l="19050" t="0" r="9525" b="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9431D" w:rsidRDefault="00C9431D" w:rsidP="00511AE6">
      <w:pPr>
        <w:spacing w:line="240" w:lineRule="auto"/>
        <w:ind w:firstLineChars="0" w:firstLine="0"/>
        <w:jc w:val="center"/>
        <w:rPr>
          <w:rFonts w:ascii="仿宋" w:eastAsia="仿宋" w:hAnsi="仿宋"/>
          <w:color w:val="000000" w:themeColor="text1"/>
          <w:sz w:val="32"/>
          <w:szCs w:val="32"/>
        </w:rPr>
      </w:pPr>
      <w:r>
        <w:rPr>
          <w:rFonts w:ascii="仿宋" w:eastAsia="仿宋" w:hAnsi="仿宋" w:hint="eastAsia"/>
          <w:color w:val="000000" w:themeColor="text1"/>
          <w:sz w:val="32"/>
          <w:szCs w:val="32"/>
        </w:rPr>
        <w:t>（图3：支出决算结构图）</w:t>
      </w:r>
    </w:p>
    <w:p w:rsidR="00C9431D" w:rsidRDefault="00C9431D" w:rsidP="00511AE6">
      <w:pPr>
        <w:spacing w:line="600" w:lineRule="exact"/>
        <w:ind w:firstLineChars="200" w:firstLine="640"/>
        <w:rPr>
          <w:rFonts w:ascii="仿宋_GB2312" w:eastAsia="仿宋_GB2312"/>
          <w:color w:val="FF0000"/>
          <w:sz w:val="32"/>
          <w:szCs w:val="32"/>
        </w:rPr>
      </w:pPr>
    </w:p>
    <w:p w:rsidR="00C9431D" w:rsidRDefault="00C9431D" w:rsidP="00511AE6">
      <w:pPr>
        <w:spacing w:line="600" w:lineRule="exact"/>
        <w:ind w:firstLineChars="200" w:firstLine="640"/>
        <w:outlineLvl w:val="1"/>
        <w:rPr>
          <w:rStyle w:val="2Char"/>
          <w:rFonts w:ascii="黑体" w:eastAsia="黑体" w:hAnsi="黑体"/>
          <w:b w:val="0"/>
        </w:rPr>
      </w:pPr>
      <w:bookmarkStart w:id="26" w:name="_Toc15396606"/>
      <w:bookmarkStart w:id="27" w:name="_Toc15377208"/>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26"/>
      <w:bookmarkEnd w:id="27"/>
    </w:p>
    <w:p w:rsidR="00C9431D" w:rsidRPr="00E8424F" w:rsidRDefault="00C9431D" w:rsidP="00511AE6">
      <w:pPr>
        <w:spacing w:line="600" w:lineRule="exact"/>
        <w:ind w:firstLineChars="200" w:firstLine="640"/>
        <w:rPr>
          <w:rFonts w:ascii="仿宋_GB2312" w:eastAsia="仿宋_GB2312" w:hAnsi="仿宋" w:hint="eastAsia"/>
          <w:color w:val="000000"/>
          <w:sz w:val="32"/>
          <w:szCs w:val="32"/>
        </w:rPr>
      </w:pPr>
      <w:r w:rsidRPr="00E8424F">
        <w:rPr>
          <w:rFonts w:ascii="仿宋_GB2312" w:eastAsia="仿宋_GB2312" w:hAnsi="仿宋" w:hint="eastAsia"/>
          <w:color w:val="000000"/>
          <w:sz w:val="32"/>
          <w:szCs w:val="32"/>
        </w:rPr>
        <w:lastRenderedPageBreak/>
        <w:t>2020年财政拨款收、支总计1187.04万元。与2019年相比，财政拨款收、支总计各增加80.97万元，增长7.32%。主要变动原因是2020年年中新增一次性项目（纪念抗日战争暨反法西斯战争胜利75周年座谈会专项经费）。</w:t>
      </w:r>
    </w:p>
    <w:p w:rsidR="00C9431D" w:rsidRDefault="00C9431D" w:rsidP="00511AE6">
      <w:pPr>
        <w:spacing w:line="240" w:lineRule="auto"/>
        <w:ind w:firstLine="562"/>
        <w:rPr>
          <w:rFonts w:ascii="仿宋" w:eastAsia="仿宋" w:hAnsi="仿宋"/>
          <w:color w:val="000000"/>
          <w:sz w:val="32"/>
          <w:szCs w:val="32"/>
        </w:rPr>
      </w:pPr>
      <w:r w:rsidRPr="00AD5579">
        <w:rPr>
          <w:rFonts w:ascii="仿宋" w:eastAsia="仿宋" w:hAnsi="仿宋"/>
          <w:b/>
          <w:noProof/>
          <w:color w:val="FF0000"/>
          <w:sz w:val="32"/>
          <w:szCs w:val="32"/>
        </w:rPr>
        <w:drawing>
          <wp:inline distT="0" distB="0" distL="0" distR="0">
            <wp:extent cx="5274310" cy="3076575"/>
            <wp:effectExtent l="0" t="0" r="0" b="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Start w:id="28" w:name="_GoBack"/>
      <w:bookmarkEnd w:id="28"/>
    </w:p>
    <w:p w:rsidR="00C9431D" w:rsidRPr="00006818" w:rsidRDefault="00C9431D" w:rsidP="00511AE6">
      <w:pPr>
        <w:spacing w:line="240" w:lineRule="auto"/>
        <w:ind w:firstLineChars="200" w:firstLine="640"/>
        <w:jc w:val="center"/>
        <w:rPr>
          <w:rFonts w:ascii="仿宋" w:eastAsia="仿宋" w:hAnsi="仿宋"/>
          <w:color w:val="000000" w:themeColor="text1"/>
          <w:sz w:val="32"/>
          <w:szCs w:val="32"/>
        </w:rPr>
      </w:pPr>
      <w:r>
        <w:rPr>
          <w:rFonts w:ascii="仿宋" w:eastAsia="仿宋" w:hAnsi="仿宋" w:hint="eastAsia"/>
          <w:color w:val="000000" w:themeColor="text1"/>
          <w:sz w:val="32"/>
          <w:szCs w:val="32"/>
        </w:rPr>
        <w:t>（图4：财政拨款收、支决算总计变动情况）</w:t>
      </w:r>
    </w:p>
    <w:p w:rsidR="00C9431D" w:rsidRDefault="00C9431D" w:rsidP="00511AE6">
      <w:pPr>
        <w:spacing w:line="600" w:lineRule="exact"/>
        <w:ind w:firstLineChars="200" w:firstLine="640"/>
        <w:outlineLvl w:val="1"/>
        <w:rPr>
          <w:rStyle w:val="2Char"/>
          <w:rFonts w:ascii="黑体" w:eastAsia="黑体" w:hAnsi="黑体"/>
          <w:b w:val="0"/>
        </w:rPr>
      </w:pPr>
      <w:bookmarkStart w:id="29" w:name="_Toc15377209"/>
      <w:bookmarkStart w:id="30"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29"/>
      <w:bookmarkEnd w:id="30"/>
    </w:p>
    <w:p w:rsidR="00C9431D" w:rsidRDefault="00C9431D" w:rsidP="00511AE6">
      <w:pPr>
        <w:spacing w:line="600" w:lineRule="exact"/>
        <w:ind w:firstLineChars="200" w:firstLine="643"/>
        <w:outlineLvl w:val="2"/>
        <w:rPr>
          <w:rFonts w:ascii="仿宋" w:eastAsia="仿宋" w:hAnsi="仿宋"/>
          <w:b/>
          <w:color w:val="000000"/>
          <w:sz w:val="32"/>
          <w:szCs w:val="32"/>
        </w:rPr>
      </w:pPr>
      <w:bookmarkStart w:id="31" w:name="_Toc15377210"/>
      <w:r>
        <w:rPr>
          <w:rFonts w:ascii="仿宋" w:eastAsia="仿宋" w:hAnsi="仿宋" w:hint="eastAsia"/>
          <w:b/>
          <w:color w:val="000000"/>
          <w:sz w:val="32"/>
          <w:szCs w:val="32"/>
        </w:rPr>
        <w:t>（一）一般公共预算财政拨款支出决算总体情况</w:t>
      </w:r>
      <w:bookmarkEnd w:id="31"/>
    </w:p>
    <w:p w:rsidR="00C9431D" w:rsidRPr="00E8424F" w:rsidRDefault="00C9431D" w:rsidP="00511AE6">
      <w:pPr>
        <w:spacing w:line="600" w:lineRule="exact"/>
        <w:ind w:firstLineChars="200" w:firstLine="640"/>
        <w:rPr>
          <w:rFonts w:ascii="仿宋_GB2312" w:eastAsia="仿宋_GB2312" w:hAnsi="仿宋" w:hint="eastAsia"/>
          <w:color w:val="000000"/>
          <w:sz w:val="32"/>
          <w:szCs w:val="32"/>
        </w:rPr>
      </w:pPr>
      <w:r w:rsidRPr="00E8424F">
        <w:rPr>
          <w:rFonts w:ascii="仿宋_GB2312" w:eastAsia="仿宋_GB2312" w:hAnsi="仿宋" w:hint="eastAsia"/>
          <w:color w:val="000000"/>
          <w:sz w:val="32"/>
          <w:szCs w:val="32"/>
        </w:rPr>
        <w:t>2020年一般公共预算财政拨款支出1187.04万元，占本年支出合计的100%。与2019年相比，一般公共预算财政拨款增加80.93万元，增长7.32%。主要变动原因是2020年年中新增一次性项目（纪念抗日战争暨反法西斯战争胜利75周年座谈会专项经费）。</w:t>
      </w:r>
    </w:p>
    <w:p w:rsidR="00C9431D" w:rsidRDefault="00C9431D" w:rsidP="00511AE6">
      <w:pPr>
        <w:spacing w:line="240" w:lineRule="auto"/>
        <w:ind w:firstLineChars="200" w:firstLine="640"/>
        <w:rPr>
          <w:rFonts w:ascii="仿宋" w:eastAsia="仿宋" w:hAnsi="仿宋"/>
          <w:color w:val="000000"/>
          <w:sz w:val="32"/>
          <w:szCs w:val="32"/>
        </w:rPr>
      </w:pPr>
      <w:r w:rsidRPr="00006818">
        <w:rPr>
          <w:rFonts w:ascii="仿宋" w:eastAsia="仿宋" w:hAnsi="仿宋"/>
          <w:noProof/>
          <w:color w:val="000000"/>
          <w:sz w:val="32"/>
          <w:szCs w:val="32"/>
        </w:rPr>
        <w:lastRenderedPageBreak/>
        <w:drawing>
          <wp:inline distT="0" distB="0" distL="0" distR="0">
            <wp:extent cx="5324475" cy="3076575"/>
            <wp:effectExtent l="0" t="0" r="0" b="0"/>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9431D" w:rsidRDefault="00C9431D" w:rsidP="00511AE6">
      <w:pPr>
        <w:spacing w:line="240" w:lineRule="auto"/>
        <w:ind w:firstLineChars="200" w:firstLine="640"/>
        <w:jc w:val="right"/>
        <w:rPr>
          <w:rFonts w:ascii="仿宋" w:eastAsia="仿宋" w:hAnsi="仿宋"/>
          <w:color w:val="000000" w:themeColor="text1"/>
          <w:sz w:val="32"/>
          <w:szCs w:val="32"/>
        </w:rPr>
      </w:pPr>
      <w:r>
        <w:rPr>
          <w:rFonts w:ascii="仿宋" w:eastAsia="仿宋" w:hAnsi="仿宋" w:hint="eastAsia"/>
          <w:color w:val="000000" w:themeColor="text1"/>
          <w:sz w:val="32"/>
          <w:szCs w:val="32"/>
        </w:rPr>
        <w:t>（图5：一般公共预算财政拨款支出决算变动情况）</w:t>
      </w:r>
    </w:p>
    <w:p w:rsidR="00C9431D" w:rsidRDefault="00C9431D" w:rsidP="00511AE6">
      <w:pPr>
        <w:spacing w:line="600" w:lineRule="exact"/>
        <w:ind w:firstLineChars="200" w:firstLine="643"/>
        <w:outlineLvl w:val="2"/>
        <w:rPr>
          <w:rFonts w:ascii="仿宋" w:eastAsia="仿宋" w:hAnsi="仿宋"/>
          <w:b/>
          <w:color w:val="000000"/>
          <w:sz w:val="32"/>
          <w:szCs w:val="32"/>
        </w:rPr>
      </w:pPr>
      <w:bookmarkStart w:id="32" w:name="_Toc15377211"/>
      <w:r>
        <w:rPr>
          <w:rFonts w:ascii="仿宋" w:eastAsia="仿宋" w:hAnsi="仿宋" w:hint="eastAsia"/>
          <w:b/>
          <w:color w:val="000000"/>
          <w:sz w:val="32"/>
          <w:szCs w:val="32"/>
        </w:rPr>
        <w:t>（二）一般公共预算财政拨款支出决算结构情况</w:t>
      </w:r>
      <w:bookmarkEnd w:id="32"/>
    </w:p>
    <w:p w:rsidR="00C9431D" w:rsidRDefault="00C9431D" w:rsidP="00511AE6">
      <w:pPr>
        <w:spacing w:line="600" w:lineRule="exact"/>
        <w:ind w:firstLine="560"/>
        <w:rPr>
          <w:rFonts w:ascii="仿宋" w:eastAsia="仿宋" w:hAnsi="仿宋"/>
          <w:b/>
          <w:color w:val="000000" w:themeColor="text1"/>
          <w:sz w:val="32"/>
          <w:szCs w:val="32"/>
        </w:rPr>
      </w:pPr>
      <w:r>
        <w:rPr>
          <w:rFonts w:ascii="仿宋" w:eastAsia="仿宋" w:hAnsi="仿宋"/>
          <w:color w:val="000000"/>
          <w:sz w:val="32"/>
          <w:szCs w:val="32"/>
        </w:rPr>
        <w:t>20</w:t>
      </w:r>
      <w:r>
        <w:rPr>
          <w:rFonts w:ascii="仿宋" w:eastAsia="仿宋" w:hAnsi="仿宋" w:hint="eastAsia"/>
          <w:color w:val="000000"/>
          <w:sz w:val="32"/>
          <w:szCs w:val="32"/>
        </w:rPr>
        <w:t>20年一般公共预算财</w:t>
      </w:r>
      <w:r>
        <w:rPr>
          <w:rFonts w:ascii="仿宋" w:eastAsia="仿宋" w:hAnsi="仿宋" w:hint="eastAsia"/>
          <w:color w:val="000000" w:themeColor="text1"/>
          <w:sz w:val="32"/>
          <w:szCs w:val="32"/>
        </w:rPr>
        <w:t>政拨款支出1187.04万元，主要用于以下方面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一般公共服务（类）</w:t>
      </w:r>
      <w:r>
        <w:rPr>
          <w:rFonts w:ascii="仿宋" w:eastAsia="仿宋" w:hAnsi="仿宋" w:hint="eastAsia"/>
          <w:color w:val="000000" w:themeColor="text1"/>
          <w:sz w:val="32"/>
          <w:szCs w:val="32"/>
        </w:rPr>
        <w:t>支出862.07万元，占72.62</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教育（类）</w:t>
      </w:r>
      <w:r w:rsidRPr="00006818">
        <w:rPr>
          <w:rFonts w:ascii="仿宋" w:eastAsia="仿宋" w:hAnsi="仿宋" w:hint="eastAsia"/>
          <w:color w:val="000000" w:themeColor="text1"/>
          <w:sz w:val="32"/>
          <w:szCs w:val="32"/>
        </w:rPr>
        <w:t>支出</w:t>
      </w:r>
      <w:r>
        <w:rPr>
          <w:rFonts w:ascii="仿宋" w:eastAsia="仿宋" w:hAnsi="仿宋" w:hint="eastAsia"/>
          <w:color w:val="000000" w:themeColor="text1"/>
          <w:sz w:val="32"/>
          <w:szCs w:val="32"/>
        </w:rPr>
        <w:t>2.82万元，占0.24</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社会保障和就业（类）</w:t>
      </w:r>
      <w:r>
        <w:rPr>
          <w:rFonts w:ascii="仿宋" w:eastAsia="仿宋" w:hAnsi="仿宋" w:hint="eastAsia"/>
          <w:color w:val="000000" w:themeColor="text1"/>
          <w:sz w:val="32"/>
          <w:szCs w:val="32"/>
        </w:rPr>
        <w:t>支出190.49万元，占16.05</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卫生健康（类）</w:t>
      </w:r>
      <w:r w:rsidRPr="00006818">
        <w:rPr>
          <w:rFonts w:ascii="仿宋" w:eastAsia="仿宋" w:hAnsi="仿宋" w:hint="eastAsia"/>
          <w:bCs/>
          <w:color w:val="000000" w:themeColor="text1"/>
          <w:sz w:val="32"/>
          <w:szCs w:val="32"/>
        </w:rPr>
        <w:t>支出</w:t>
      </w:r>
      <w:r>
        <w:rPr>
          <w:rFonts w:ascii="仿宋" w:eastAsia="仿宋" w:hAnsi="仿宋" w:hint="eastAsia"/>
          <w:color w:val="000000" w:themeColor="text1"/>
          <w:sz w:val="32"/>
          <w:szCs w:val="32"/>
        </w:rPr>
        <w:t>50.01万元，占4.21</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sidRPr="007207E9">
        <w:rPr>
          <w:rFonts w:ascii="仿宋" w:eastAsia="仿宋" w:hAnsi="仿宋" w:hint="eastAsia"/>
          <w:b/>
          <w:color w:val="000000" w:themeColor="text1"/>
          <w:sz w:val="32"/>
          <w:szCs w:val="32"/>
        </w:rPr>
        <w:t>住房保障（类）</w:t>
      </w:r>
      <w:r>
        <w:rPr>
          <w:rFonts w:ascii="仿宋" w:eastAsia="仿宋" w:hAnsi="仿宋" w:hint="eastAsia"/>
          <w:color w:val="000000" w:themeColor="text1"/>
          <w:sz w:val="32"/>
          <w:szCs w:val="32"/>
        </w:rPr>
        <w:t>支出81.65万元，占6.88</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p>
    <w:p w:rsidR="00C9431D" w:rsidRDefault="00C9431D" w:rsidP="00511AE6">
      <w:pPr>
        <w:spacing w:line="240" w:lineRule="auto"/>
        <w:ind w:firstLine="560"/>
        <w:rPr>
          <w:rFonts w:ascii="仿宋" w:eastAsia="仿宋" w:hAnsi="仿宋"/>
          <w:color w:val="000000" w:themeColor="text1"/>
          <w:sz w:val="32"/>
          <w:szCs w:val="32"/>
        </w:rPr>
      </w:pPr>
      <w:r w:rsidRPr="007207E9">
        <w:rPr>
          <w:rFonts w:ascii="仿宋" w:eastAsia="仿宋" w:hAnsi="仿宋"/>
          <w:noProof/>
          <w:color w:val="000000" w:themeColor="text1"/>
          <w:sz w:val="32"/>
          <w:szCs w:val="32"/>
        </w:rPr>
        <w:drawing>
          <wp:inline distT="0" distB="0" distL="0" distR="0">
            <wp:extent cx="5153025" cy="2276475"/>
            <wp:effectExtent l="19050" t="0" r="9525" b="0"/>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9431D" w:rsidRDefault="00C9431D" w:rsidP="00511AE6">
      <w:pPr>
        <w:spacing w:line="240" w:lineRule="auto"/>
        <w:ind w:firstLine="560"/>
        <w:jc w:val="center"/>
        <w:rPr>
          <w:rFonts w:ascii="仿宋" w:eastAsia="仿宋" w:hAnsi="仿宋"/>
          <w:color w:val="000000"/>
          <w:sz w:val="32"/>
          <w:szCs w:val="32"/>
        </w:rPr>
      </w:pPr>
      <w:r>
        <w:rPr>
          <w:rFonts w:ascii="仿宋" w:eastAsia="仿宋" w:hAnsi="仿宋" w:hint="eastAsia"/>
          <w:color w:val="000000"/>
          <w:sz w:val="32"/>
          <w:szCs w:val="32"/>
        </w:rPr>
        <w:t>（图6：一般公共预算财政拨款支出决算结构）</w:t>
      </w:r>
    </w:p>
    <w:p w:rsidR="00C9431D" w:rsidRDefault="00C9431D" w:rsidP="00511AE6">
      <w:pPr>
        <w:spacing w:line="600" w:lineRule="exact"/>
        <w:ind w:firstLineChars="200" w:firstLine="643"/>
        <w:outlineLvl w:val="2"/>
        <w:rPr>
          <w:rFonts w:ascii="仿宋" w:eastAsia="仿宋" w:hAnsi="仿宋"/>
          <w:b/>
          <w:color w:val="000000"/>
          <w:sz w:val="32"/>
          <w:szCs w:val="32"/>
        </w:rPr>
      </w:pPr>
      <w:bookmarkStart w:id="33" w:name="_Toc15377212"/>
      <w:r>
        <w:rPr>
          <w:rFonts w:ascii="仿宋" w:eastAsia="仿宋" w:hAnsi="仿宋" w:hint="eastAsia"/>
          <w:b/>
          <w:color w:val="000000"/>
          <w:sz w:val="32"/>
          <w:szCs w:val="32"/>
        </w:rPr>
        <w:lastRenderedPageBreak/>
        <w:t>（三）一般公共预算财政拨款支出决算具体情况</w:t>
      </w:r>
      <w:bookmarkEnd w:id="33"/>
    </w:p>
    <w:p w:rsidR="00C9431D" w:rsidRPr="00E8424F" w:rsidRDefault="00C9431D" w:rsidP="00511AE6">
      <w:pPr>
        <w:spacing w:line="600" w:lineRule="exact"/>
        <w:ind w:firstLineChars="200" w:firstLine="643"/>
        <w:outlineLvl w:val="2"/>
        <w:rPr>
          <w:rFonts w:ascii="仿宋_GB2312" w:eastAsia="仿宋_GB2312" w:hAnsi="仿宋" w:hint="eastAsia"/>
          <w:color w:val="FF0000"/>
          <w:sz w:val="32"/>
          <w:szCs w:val="32"/>
        </w:rPr>
      </w:pPr>
      <w:bookmarkStart w:id="34" w:name="_Toc15377213"/>
      <w:bookmarkStart w:id="35" w:name="_Toc15378460"/>
      <w:bookmarkStart w:id="36" w:name="_Toc15377444"/>
      <w:r w:rsidRPr="00E8424F">
        <w:rPr>
          <w:rFonts w:ascii="仿宋_GB2312" w:eastAsia="仿宋_GB2312" w:hAnsi="仿宋" w:hint="eastAsia"/>
          <w:b/>
          <w:color w:val="000000" w:themeColor="text1"/>
          <w:sz w:val="32"/>
          <w:szCs w:val="32"/>
        </w:rPr>
        <w:t>2020年般公共预算支出决算数为</w:t>
      </w:r>
      <w:r w:rsidR="00DA3F93" w:rsidRPr="00E8424F">
        <w:rPr>
          <w:rFonts w:ascii="仿宋_GB2312" w:eastAsia="仿宋_GB2312" w:hAnsi="仿宋" w:hint="eastAsia"/>
          <w:b/>
          <w:color w:val="000000" w:themeColor="text1"/>
          <w:sz w:val="32"/>
          <w:szCs w:val="32"/>
        </w:rPr>
        <w:t>1187.04万元</w:t>
      </w:r>
      <w:r w:rsidRPr="00E8424F">
        <w:rPr>
          <w:rFonts w:ascii="仿宋_GB2312" w:eastAsia="仿宋_GB2312" w:hAnsi="仿宋" w:hint="eastAsia"/>
          <w:color w:val="000000" w:themeColor="text1"/>
          <w:sz w:val="32"/>
          <w:szCs w:val="32"/>
        </w:rPr>
        <w:t>，</w:t>
      </w:r>
      <w:r w:rsidRPr="00E8424F">
        <w:rPr>
          <w:rStyle w:val="a7"/>
          <w:rFonts w:ascii="仿宋_GB2312" w:eastAsia="仿宋_GB2312" w:hAnsi="仿宋" w:hint="eastAsia"/>
          <w:bCs/>
          <w:color w:val="000000" w:themeColor="text1"/>
          <w:sz w:val="32"/>
          <w:szCs w:val="32"/>
        </w:rPr>
        <w:t>完成</w:t>
      </w:r>
      <w:r w:rsidRPr="00E8424F">
        <w:rPr>
          <w:rStyle w:val="a7"/>
          <w:rFonts w:ascii="仿宋_GB2312" w:eastAsia="仿宋_GB2312" w:hAnsi="仿宋" w:hint="eastAsia"/>
          <w:bCs/>
          <w:color w:val="000000"/>
          <w:sz w:val="32"/>
          <w:szCs w:val="32"/>
        </w:rPr>
        <w:t>预算</w:t>
      </w:r>
      <w:r w:rsidR="00DA3F93" w:rsidRPr="00E8424F">
        <w:rPr>
          <w:rStyle w:val="a7"/>
          <w:rFonts w:ascii="仿宋_GB2312" w:eastAsia="仿宋_GB2312" w:hAnsi="仿宋" w:hint="eastAsia"/>
          <w:bCs/>
          <w:color w:val="000000"/>
          <w:sz w:val="32"/>
          <w:szCs w:val="32"/>
        </w:rPr>
        <w:t>93.67</w:t>
      </w:r>
      <w:r w:rsidRPr="00E8424F">
        <w:rPr>
          <w:rStyle w:val="a7"/>
          <w:rFonts w:ascii="仿宋_GB2312" w:eastAsia="仿宋_GB2312" w:hAnsi="仿宋" w:hint="eastAsia"/>
          <w:bCs/>
          <w:color w:val="000000"/>
          <w:sz w:val="32"/>
          <w:szCs w:val="32"/>
        </w:rPr>
        <w:t>%。其中：</w:t>
      </w:r>
      <w:bookmarkEnd w:id="34"/>
      <w:bookmarkEnd w:id="35"/>
      <w:bookmarkEnd w:id="36"/>
    </w:p>
    <w:p w:rsidR="00C9431D" w:rsidRPr="00E8424F" w:rsidRDefault="00C9431D" w:rsidP="00511AE6">
      <w:pPr>
        <w:spacing w:line="600" w:lineRule="exact"/>
        <w:ind w:firstLineChars="200" w:firstLine="643"/>
        <w:rPr>
          <w:rStyle w:val="a7"/>
          <w:rFonts w:ascii="仿宋_GB2312" w:eastAsia="仿宋_GB2312" w:hAnsi="仿宋" w:hint="eastAsia"/>
          <w:b w:val="0"/>
          <w:bCs/>
          <w:color w:val="000000"/>
          <w:sz w:val="32"/>
          <w:szCs w:val="32"/>
        </w:rPr>
      </w:pPr>
      <w:r w:rsidRPr="00E8424F">
        <w:rPr>
          <w:rStyle w:val="a7"/>
          <w:rFonts w:ascii="仿宋_GB2312" w:eastAsia="仿宋_GB2312" w:hAnsi="仿宋" w:hint="eastAsia"/>
          <w:bCs/>
          <w:color w:val="000000"/>
          <w:sz w:val="32"/>
          <w:szCs w:val="32"/>
        </w:rPr>
        <w:t>1.一般公共服务（类）党委办公厅（室）及相关机构事务（款）行政运行（项）:</w:t>
      </w:r>
      <w:r w:rsidRPr="00E8424F">
        <w:rPr>
          <w:rStyle w:val="a7"/>
          <w:rFonts w:ascii="仿宋_GB2312" w:eastAsia="仿宋_GB2312" w:hAnsi="仿宋" w:hint="eastAsia"/>
          <w:b w:val="0"/>
          <w:bCs/>
          <w:color w:val="000000"/>
          <w:sz w:val="32"/>
          <w:szCs w:val="32"/>
        </w:rPr>
        <w:t>支出决算为7.87万元，完成预算</w:t>
      </w:r>
      <w:r w:rsidR="0066047C" w:rsidRPr="00E8424F">
        <w:rPr>
          <w:rStyle w:val="a7"/>
          <w:rFonts w:ascii="仿宋_GB2312" w:eastAsia="仿宋_GB2312" w:hAnsi="仿宋" w:hint="eastAsia"/>
          <w:b w:val="0"/>
          <w:bCs/>
          <w:color w:val="000000"/>
          <w:sz w:val="32"/>
          <w:szCs w:val="32"/>
        </w:rPr>
        <w:t>79.27</w:t>
      </w:r>
      <w:r w:rsidRPr="00E8424F">
        <w:rPr>
          <w:rStyle w:val="a7"/>
          <w:rFonts w:ascii="仿宋_GB2312" w:eastAsia="仿宋_GB2312" w:hAnsi="仿宋" w:hint="eastAsia"/>
          <w:b w:val="0"/>
          <w:bCs/>
          <w:color w:val="000000"/>
          <w:sz w:val="32"/>
          <w:szCs w:val="32"/>
        </w:rPr>
        <w:t>%，决算数小于预算数的主要原因是</w:t>
      </w:r>
      <w:r w:rsidR="0066047C" w:rsidRPr="00E8424F">
        <w:rPr>
          <w:rStyle w:val="a7"/>
          <w:rFonts w:ascii="仿宋_GB2312" w:eastAsia="仿宋_GB2312" w:hAnsi="仿宋" w:hint="eastAsia"/>
          <w:b w:val="0"/>
          <w:bCs/>
          <w:color w:val="000000"/>
          <w:sz w:val="32"/>
          <w:szCs w:val="32"/>
        </w:rPr>
        <w:t>人员</w:t>
      </w:r>
      <w:r w:rsidR="00595496" w:rsidRPr="00E8424F">
        <w:rPr>
          <w:rStyle w:val="a7"/>
          <w:rFonts w:ascii="仿宋_GB2312" w:eastAsia="仿宋_GB2312" w:hAnsi="仿宋" w:hint="eastAsia"/>
          <w:b w:val="0"/>
          <w:bCs/>
          <w:color w:val="000000"/>
          <w:sz w:val="32"/>
          <w:szCs w:val="32"/>
        </w:rPr>
        <w:t>调动</w:t>
      </w:r>
      <w:r w:rsidRPr="00E8424F">
        <w:rPr>
          <w:rStyle w:val="a7"/>
          <w:rFonts w:ascii="仿宋_GB2312" w:eastAsia="仿宋_GB2312" w:hAnsi="仿宋" w:hint="eastAsia"/>
          <w:b w:val="0"/>
          <w:bCs/>
          <w:color w:val="000000"/>
          <w:sz w:val="32"/>
          <w:szCs w:val="32"/>
        </w:rPr>
        <w:t>。</w:t>
      </w:r>
    </w:p>
    <w:p w:rsidR="00C9431D" w:rsidRPr="00E8424F" w:rsidRDefault="00C9431D" w:rsidP="00511AE6">
      <w:pPr>
        <w:spacing w:line="600" w:lineRule="exact"/>
        <w:ind w:firstLineChars="200" w:firstLine="643"/>
        <w:rPr>
          <w:rStyle w:val="a7"/>
          <w:rFonts w:ascii="仿宋_GB2312" w:eastAsia="仿宋_GB2312" w:hAnsi="仿宋" w:hint="eastAsia"/>
          <w:b w:val="0"/>
          <w:bCs/>
          <w:color w:val="000000"/>
          <w:sz w:val="32"/>
          <w:szCs w:val="32"/>
        </w:rPr>
      </w:pPr>
      <w:r w:rsidRPr="00E8424F">
        <w:rPr>
          <w:rStyle w:val="a7"/>
          <w:rFonts w:ascii="仿宋_GB2312" w:eastAsia="仿宋_GB2312" w:hAnsi="仿宋" w:hint="eastAsia"/>
          <w:bCs/>
          <w:color w:val="000000"/>
          <w:sz w:val="32"/>
          <w:szCs w:val="32"/>
        </w:rPr>
        <w:t>2.一般公共服务（类）党委办公厅（室）及相关机构事务（款）一般行政管理事务（项）:</w:t>
      </w:r>
      <w:r w:rsidRPr="00E8424F">
        <w:rPr>
          <w:rStyle w:val="a7"/>
          <w:rFonts w:ascii="仿宋_GB2312" w:eastAsia="仿宋_GB2312" w:hAnsi="仿宋" w:hint="eastAsia"/>
          <w:b w:val="0"/>
          <w:bCs/>
          <w:color w:val="000000"/>
          <w:sz w:val="32"/>
          <w:szCs w:val="32"/>
        </w:rPr>
        <w:t>支出决算为67.24万元，完成预算</w:t>
      </w:r>
      <w:r w:rsidR="0066047C" w:rsidRPr="00E8424F">
        <w:rPr>
          <w:rStyle w:val="a7"/>
          <w:rFonts w:ascii="仿宋_GB2312" w:eastAsia="仿宋_GB2312" w:hAnsi="仿宋" w:hint="eastAsia"/>
          <w:b w:val="0"/>
          <w:bCs/>
          <w:color w:val="000000"/>
          <w:sz w:val="32"/>
          <w:szCs w:val="32"/>
        </w:rPr>
        <w:t>100</w:t>
      </w:r>
      <w:r w:rsidRPr="00E8424F">
        <w:rPr>
          <w:rStyle w:val="a7"/>
          <w:rFonts w:ascii="仿宋_GB2312" w:eastAsia="仿宋_GB2312" w:hAnsi="仿宋" w:hint="eastAsia"/>
          <w:b w:val="0"/>
          <w:bCs/>
          <w:color w:val="000000"/>
          <w:sz w:val="32"/>
          <w:szCs w:val="32"/>
        </w:rPr>
        <w:t>%，决算数等于预算数。</w:t>
      </w:r>
    </w:p>
    <w:p w:rsidR="00C9431D" w:rsidRPr="00E8424F" w:rsidRDefault="00C9431D" w:rsidP="00511AE6">
      <w:pPr>
        <w:spacing w:line="600" w:lineRule="exact"/>
        <w:ind w:firstLineChars="200" w:firstLine="643"/>
        <w:rPr>
          <w:rStyle w:val="a7"/>
          <w:rFonts w:ascii="仿宋_GB2312" w:eastAsia="仿宋_GB2312" w:hAnsi="仿宋" w:hint="eastAsia"/>
          <w:b w:val="0"/>
          <w:bCs/>
          <w:color w:val="000000"/>
          <w:sz w:val="32"/>
          <w:szCs w:val="32"/>
        </w:rPr>
      </w:pPr>
      <w:r w:rsidRPr="00E8424F">
        <w:rPr>
          <w:rStyle w:val="a7"/>
          <w:rFonts w:ascii="仿宋_GB2312" w:eastAsia="仿宋_GB2312" w:hAnsi="仿宋" w:hint="eastAsia"/>
          <w:bCs/>
          <w:color w:val="000000"/>
          <w:sz w:val="32"/>
          <w:szCs w:val="32"/>
        </w:rPr>
        <w:t>3.一般公共服务（类）其他共产党事务支出（款）行政运行（项）:</w:t>
      </w:r>
      <w:r w:rsidRPr="00E8424F">
        <w:rPr>
          <w:rStyle w:val="a7"/>
          <w:rFonts w:ascii="仿宋_GB2312" w:eastAsia="仿宋_GB2312" w:hAnsi="仿宋" w:hint="eastAsia"/>
          <w:b w:val="0"/>
          <w:bCs/>
          <w:color w:val="000000"/>
          <w:sz w:val="32"/>
          <w:szCs w:val="32"/>
        </w:rPr>
        <w:t>支出决算为656.14万元，完成预算</w:t>
      </w:r>
      <w:r w:rsidR="0066047C" w:rsidRPr="00E8424F">
        <w:rPr>
          <w:rStyle w:val="a7"/>
          <w:rFonts w:ascii="仿宋_GB2312" w:eastAsia="仿宋_GB2312" w:hAnsi="仿宋" w:hint="eastAsia"/>
          <w:b w:val="0"/>
          <w:bCs/>
          <w:color w:val="000000"/>
          <w:sz w:val="32"/>
          <w:szCs w:val="32"/>
        </w:rPr>
        <w:t>95.89</w:t>
      </w:r>
      <w:r w:rsidRPr="00E8424F">
        <w:rPr>
          <w:rStyle w:val="a7"/>
          <w:rFonts w:ascii="仿宋_GB2312" w:eastAsia="仿宋_GB2312" w:hAnsi="仿宋" w:hint="eastAsia"/>
          <w:b w:val="0"/>
          <w:bCs/>
          <w:color w:val="000000"/>
          <w:sz w:val="32"/>
          <w:szCs w:val="32"/>
        </w:rPr>
        <w:t>%，决算数小于预算数的主要原因是</w:t>
      </w:r>
      <w:r w:rsidR="007C1C5C" w:rsidRPr="00E8424F">
        <w:rPr>
          <w:rStyle w:val="a7"/>
          <w:rFonts w:ascii="仿宋_GB2312" w:eastAsia="仿宋_GB2312" w:hAnsi="仿宋" w:hint="eastAsia"/>
          <w:b w:val="0"/>
          <w:bCs/>
          <w:color w:val="000000"/>
          <w:sz w:val="32"/>
          <w:szCs w:val="32"/>
        </w:rPr>
        <w:t>厉行节约，严控</w:t>
      </w:r>
      <w:r w:rsidR="0066047C" w:rsidRPr="00E8424F">
        <w:rPr>
          <w:rStyle w:val="a7"/>
          <w:rFonts w:ascii="仿宋_GB2312" w:eastAsia="仿宋_GB2312" w:hAnsi="仿宋" w:hint="eastAsia"/>
          <w:b w:val="0"/>
          <w:bCs/>
          <w:color w:val="000000"/>
          <w:sz w:val="32"/>
          <w:szCs w:val="32"/>
        </w:rPr>
        <w:t xml:space="preserve"> “三公经费”</w:t>
      </w:r>
      <w:r w:rsidRPr="00E8424F">
        <w:rPr>
          <w:rStyle w:val="a7"/>
          <w:rFonts w:ascii="仿宋_GB2312" w:eastAsia="仿宋_GB2312" w:hAnsi="仿宋" w:hint="eastAsia"/>
          <w:b w:val="0"/>
          <w:bCs/>
          <w:color w:val="000000"/>
          <w:sz w:val="32"/>
          <w:szCs w:val="32"/>
        </w:rPr>
        <w:t>。</w:t>
      </w:r>
    </w:p>
    <w:p w:rsidR="00C9431D" w:rsidRPr="00E8424F" w:rsidRDefault="00C9431D" w:rsidP="00511AE6">
      <w:pPr>
        <w:spacing w:line="600" w:lineRule="exact"/>
        <w:ind w:firstLineChars="200" w:firstLine="643"/>
        <w:rPr>
          <w:rStyle w:val="a7"/>
          <w:rFonts w:ascii="仿宋_GB2312" w:eastAsia="仿宋_GB2312" w:hAnsi="仿宋" w:hint="eastAsia"/>
          <w:color w:val="000000"/>
          <w:sz w:val="32"/>
          <w:szCs w:val="32"/>
        </w:rPr>
      </w:pPr>
      <w:r w:rsidRPr="00E8424F">
        <w:rPr>
          <w:rStyle w:val="a7"/>
          <w:rFonts w:ascii="仿宋_GB2312" w:eastAsia="仿宋_GB2312" w:hAnsi="仿宋" w:hint="eastAsia"/>
          <w:bCs/>
          <w:color w:val="000000"/>
          <w:sz w:val="32"/>
          <w:szCs w:val="32"/>
        </w:rPr>
        <w:t>4.一般公共服务（类）其他共产党事务支出（款）一般行政管理事务（项）:</w:t>
      </w:r>
      <w:r w:rsidRPr="00E8424F">
        <w:rPr>
          <w:rStyle w:val="a7"/>
          <w:rFonts w:ascii="仿宋_GB2312" w:eastAsia="仿宋_GB2312" w:hAnsi="仿宋" w:hint="eastAsia"/>
          <w:b w:val="0"/>
          <w:bCs/>
          <w:color w:val="000000"/>
          <w:sz w:val="32"/>
          <w:szCs w:val="32"/>
        </w:rPr>
        <w:t>支出决算为130.83万元，完成预算</w:t>
      </w:r>
      <w:r w:rsidR="007C1C5C" w:rsidRPr="00E8424F">
        <w:rPr>
          <w:rStyle w:val="a7"/>
          <w:rFonts w:ascii="仿宋_GB2312" w:eastAsia="仿宋_GB2312" w:hAnsi="仿宋" w:hint="eastAsia"/>
          <w:b w:val="0"/>
          <w:bCs/>
          <w:color w:val="000000"/>
          <w:sz w:val="32"/>
          <w:szCs w:val="32"/>
        </w:rPr>
        <w:t>88.29</w:t>
      </w:r>
      <w:r w:rsidRPr="00E8424F">
        <w:rPr>
          <w:rStyle w:val="a7"/>
          <w:rFonts w:ascii="仿宋_GB2312" w:eastAsia="仿宋_GB2312" w:hAnsi="仿宋" w:hint="eastAsia"/>
          <w:b w:val="0"/>
          <w:bCs/>
          <w:color w:val="000000"/>
          <w:sz w:val="32"/>
          <w:szCs w:val="32"/>
        </w:rPr>
        <w:t>%，决算数小于预算数的主要原因是</w:t>
      </w:r>
      <w:r w:rsidR="007C1C5C" w:rsidRPr="00E8424F">
        <w:rPr>
          <w:rStyle w:val="a7"/>
          <w:rFonts w:ascii="仿宋_GB2312" w:eastAsia="仿宋_GB2312" w:hAnsi="仿宋" w:hint="eastAsia"/>
          <w:b w:val="0"/>
          <w:bCs/>
          <w:color w:val="000000"/>
          <w:sz w:val="32"/>
          <w:szCs w:val="32"/>
        </w:rPr>
        <w:t>因疫情等原因部分项目未达到相应进度</w:t>
      </w:r>
      <w:r w:rsidRPr="00E8424F">
        <w:rPr>
          <w:rStyle w:val="a7"/>
          <w:rFonts w:ascii="仿宋_GB2312" w:eastAsia="仿宋_GB2312" w:hAnsi="仿宋" w:hint="eastAsia"/>
          <w:b w:val="0"/>
          <w:bCs/>
          <w:color w:val="000000"/>
          <w:sz w:val="32"/>
          <w:szCs w:val="32"/>
        </w:rPr>
        <w:t>。</w:t>
      </w:r>
    </w:p>
    <w:p w:rsidR="00C9431D" w:rsidRPr="00E8424F" w:rsidRDefault="00C9431D" w:rsidP="00511AE6">
      <w:pPr>
        <w:spacing w:line="600" w:lineRule="exact"/>
        <w:ind w:firstLineChars="200" w:firstLine="643"/>
        <w:rPr>
          <w:rFonts w:ascii="仿宋_GB2312" w:eastAsia="仿宋_GB2312" w:hAnsi="仿宋" w:hint="eastAsia"/>
          <w:b/>
          <w:color w:val="000000"/>
          <w:sz w:val="32"/>
          <w:szCs w:val="32"/>
        </w:rPr>
      </w:pPr>
      <w:r w:rsidRPr="00E8424F">
        <w:rPr>
          <w:rStyle w:val="a7"/>
          <w:rFonts w:ascii="仿宋_GB2312" w:eastAsia="仿宋_GB2312" w:hAnsi="仿宋" w:hint="eastAsia"/>
          <w:bCs/>
          <w:color w:val="000000"/>
          <w:sz w:val="32"/>
          <w:szCs w:val="32"/>
        </w:rPr>
        <w:t>5.教育（类）进修及培训（款）培训支出（项）:</w:t>
      </w:r>
      <w:r w:rsidRPr="00E8424F">
        <w:rPr>
          <w:rStyle w:val="a7"/>
          <w:rFonts w:ascii="仿宋_GB2312" w:eastAsia="仿宋_GB2312" w:hAnsi="仿宋" w:hint="eastAsia"/>
          <w:b w:val="0"/>
          <w:bCs/>
          <w:color w:val="000000"/>
          <w:sz w:val="32"/>
          <w:szCs w:val="32"/>
        </w:rPr>
        <w:t>支出决算为2.82万元，完成预算</w:t>
      </w:r>
      <w:r w:rsidR="007C1C5C" w:rsidRPr="00E8424F">
        <w:rPr>
          <w:rStyle w:val="a7"/>
          <w:rFonts w:ascii="仿宋_GB2312" w:eastAsia="仿宋_GB2312" w:hAnsi="仿宋" w:hint="eastAsia"/>
          <w:b w:val="0"/>
          <w:bCs/>
          <w:color w:val="000000"/>
          <w:sz w:val="32"/>
          <w:szCs w:val="32"/>
        </w:rPr>
        <w:t>16.59</w:t>
      </w:r>
      <w:r w:rsidRPr="00E8424F">
        <w:rPr>
          <w:rStyle w:val="a7"/>
          <w:rFonts w:ascii="仿宋_GB2312" w:eastAsia="仿宋_GB2312" w:hAnsi="仿宋" w:hint="eastAsia"/>
          <w:b w:val="0"/>
          <w:bCs/>
          <w:color w:val="000000"/>
          <w:sz w:val="32"/>
          <w:szCs w:val="32"/>
        </w:rPr>
        <w:t>%，决算数小于预算数的主要原因是</w:t>
      </w:r>
      <w:r w:rsidR="007C1C5C" w:rsidRPr="00E8424F">
        <w:rPr>
          <w:rStyle w:val="a7"/>
          <w:rFonts w:ascii="仿宋_GB2312" w:eastAsia="仿宋_GB2312" w:hAnsi="仿宋" w:hint="eastAsia"/>
          <w:b w:val="0"/>
          <w:bCs/>
          <w:color w:val="000000"/>
          <w:sz w:val="32"/>
          <w:szCs w:val="32"/>
        </w:rPr>
        <w:t>按有关要求压缩培训费用</w:t>
      </w:r>
      <w:r w:rsidRPr="00E8424F">
        <w:rPr>
          <w:rStyle w:val="a7"/>
          <w:rFonts w:ascii="仿宋_GB2312" w:eastAsia="仿宋_GB2312" w:hAnsi="仿宋" w:hint="eastAsia"/>
          <w:b w:val="0"/>
          <w:bCs/>
          <w:color w:val="000000"/>
          <w:sz w:val="32"/>
          <w:szCs w:val="32"/>
        </w:rPr>
        <w:t>。</w:t>
      </w:r>
    </w:p>
    <w:p w:rsidR="00C9431D" w:rsidRPr="00E8424F" w:rsidRDefault="00C9431D" w:rsidP="00511AE6">
      <w:pPr>
        <w:spacing w:line="600" w:lineRule="exact"/>
        <w:ind w:firstLineChars="200" w:firstLine="643"/>
        <w:rPr>
          <w:rStyle w:val="a7"/>
          <w:rFonts w:ascii="仿宋_GB2312" w:eastAsia="仿宋_GB2312" w:hAnsi="仿宋" w:hint="eastAsia"/>
          <w:b w:val="0"/>
          <w:bCs/>
          <w:color w:val="000000"/>
          <w:sz w:val="32"/>
          <w:szCs w:val="32"/>
        </w:rPr>
      </w:pPr>
      <w:r w:rsidRPr="00E8424F">
        <w:rPr>
          <w:rStyle w:val="a7"/>
          <w:rFonts w:ascii="仿宋_GB2312" w:eastAsia="仿宋_GB2312" w:hAnsi="仿宋" w:hint="eastAsia"/>
          <w:bCs/>
          <w:color w:val="000000"/>
          <w:sz w:val="32"/>
          <w:szCs w:val="32"/>
        </w:rPr>
        <w:t>6.社会保障和就业（类）行政事业单位养老支出（款）行政单位离退休（项）:</w:t>
      </w:r>
      <w:r w:rsidRPr="00E8424F">
        <w:rPr>
          <w:rStyle w:val="a7"/>
          <w:rFonts w:ascii="仿宋_GB2312" w:eastAsia="仿宋_GB2312" w:hAnsi="仿宋" w:hint="eastAsia"/>
          <w:b w:val="0"/>
          <w:bCs/>
          <w:color w:val="000000"/>
          <w:sz w:val="32"/>
          <w:szCs w:val="32"/>
        </w:rPr>
        <w:t>支出决算为136.22万元，完成预算</w:t>
      </w:r>
      <w:r w:rsidR="007C1C5C" w:rsidRPr="00E8424F">
        <w:rPr>
          <w:rStyle w:val="a7"/>
          <w:rFonts w:ascii="仿宋_GB2312" w:eastAsia="仿宋_GB2312" w:hAnsi="仿宋" w:hint="eastAsia"/>
          <w:b w:val="0"/>
          <w:bCs/>
          <w:color w:val="000000"/>
          <w:sz w:val="32"/>
          <w:szCs w:val="32"/>
        </w:rPr>
        <w:t>98.02</w:t>
      </w:r>
      <w:r w:rsidRPr="00E8424F">
        <w:rPr>
          <w:rStyle w:val="a7"/>
          <w:rFonts w:ascii="仿宋_GB2312" w:eastAsia="仿宋_GB2312" w:hAnsi="仿宋" w:hint="eastAsia"/>
          <w:b w:val="0"/>
          <w:bCs/>
          <w:color w:val="000000"/>
          <w:sz w:val="32"/>
          <w:szCs w:val="32"/>
        </w:rPr>
        <w:t>%，决算数小于预算数的主要原因是</w:t>
      </w:r>
      <w:r w:rsidR="007C1C5C" w:rsidRPr="00E8424F">
        <w:rPr>
          <w:rStyle w:val="a7"/>
          <w:rFonts w:ascii="仿宋_GB2312" w:eastAsia="仿宋_GB2312" w:hAnsi="仿宋" w:hint="eastAsia"/>
          <w:b w:val="0"/>
          <w:bCs/>
          <w:color w:val="000000"/>
          <w:sz w:val="32"/>
          <w:szCs w:val="32"/>
        </w:rPr>
        <w:t>离休人员相关费用</w:t>
      </w:r>
      <w:r w:rsidR="007C1C5C" w:rsidRPr="00E8424F">
        <w:rPr>
          <w:rStyle w:val="a7"/>
          <w:rFonts w:ascii="仿宋_GB2312" w:eastAsia="仿宋_GB2312" w:hAnsi="仿宋" w:hint="eastAsia"/>
          <w:b w:val="0"/>
          <w:bCs/>
          <w:color w:val="000000"/>
          <w:sz w:val="32"/>
          <w:szCs w:val="32"/>
        </w:rPr>
        <w:lastRenderedPageBreak/>
        <w:t>下年度发放。</w:t>
      </w:r>
    </w:p>
    <w:p w:rsidR="00C9431D" w:rsidRPr="00E8424F" w:rsidRDefault="00C9431D" w:rsidP="00511AE6">
      <w:pPr>
        <w:spacing w:line="600" w:lineRule="exact"/>
        <w:ind w:firstLineChars="200" w:firstLine="643"/>
        <w:rPr>
          <w:rStyle w:val="a7"/>
          <w:rFonts w:ascii="仿宋_GB2312" w:eastAsia="仿宋_GB2312" w:hAnsi="仿宋" w:hint="eastAsia"/>
          <w:b w:val="0"/>
          <w:bCs/>
          <w:color w:val="000000"/>
          <w:sz w:val="32"/>
          <w:szCs w:val="32"/>
        </w:rPr>
      </w:pPr>
      <w:r w:rsidRPr="00E8424F">
        <w:rPr>
          <w:rStyle w:val="a7"/>
          <w:rFonts w:ascii="仿宋_GB2312" w:eastAsia="仿宋_GB2312" w:hAnsi="仿宋" w:hint="eastAsia"/>
          <w:bCs/>
          <w:color w:val="000000"/>
          <w:sz w:val="32"/>
          <w:szCs w:val="32"/>
        </w:rPr>
        <w:t>7.社会保障和就业（类）行政事业单位养老支出（款）机关事业单位基本养老保险缴费支出（项）:</w:t>
      </w:r>
      <w:r w:rsidRPr="00E8424F">
        <w:rPr>
          <w:rStyle w:val="a7"/>
          <w:rFonts w:ascii="仿宋_GB2312" w:eastAsia="仿宋_GB2312" w:hAnsi="仿宋" w:hint="eastAsia"/>
          <w:b w:val="0"/>
          <w:bCs/>
          <w:color w:val="000000"/>
          <w:sz w:val="32"/>
          <w:szCs w:val="32"/>
        </w:rPr>
        <w:t>支出决算为53.40万元，完成预算</w:t>
      </w:r>
      <w:r w:rsidR="007C1C5C" w:rsidRPr="00E8424F">
        <w:rPr>
          <w:rStyle w:val="a7"/>
          <w:rFonts w:ascii="仿宋_GB2312" w:eastAsia="仿宋_GB2312" w:hAnsi="仿宋" w:hint="eastAsia"/>
          <w:b w:val="0"/>
          <w:bCs/>
          <w:color w:val="000000"/>
          <w:sz w:val="32"/>
          <w:szCs w:val="32"/>
        </w:rPr>
        <w:t>99.</w:t>
      </w:r>
      <w:r w:rsidR="00D51FC3" w:rsidRPr="00E8424F">
        <w:rPr>
          <w:rStyle w:val="a7"/>
          <w:rFonts w:ascii="仿宋_GB2312" w:eastAsia="仿宋_GB2312" w:hAnsi="仿宋" w:hint="eastAsia"/>
          <w:b w:val="0"/>
          <w:bCs/>
          <w:color w:val="000000"/>
          <w:sz w:val="32"/>
          <w:szCs w:val="32"/>
        </w:rPr>
        <w:t>39</w:t>
      </w:r>
      <w:r w:rsidRPr="00E8424F">
        <w:rPr>
          <w:rStyle w:val="a7"/>
          <w:rFonts w:ascii="仿宋_GB2312" w:eastAsia="仿宋_GB2312" w:hAnsi="仿宋" w:hint="eastAsia"/>
          <w:b w:val="0"/>
          <w:bCs/>
          <w:color w:val="000000"/>
          <w:sz w:val="32"/>
          <w:szCs w:val="32"/>
        </w:rPr>
        <w:t>%，决算数小于预算数的主要原因是</w:t>
      </w:r>
      <w:r w:rsidR="00D51FC3" w:rsidRPr="00E8424F">
        <w:rPr>
          <w:rStyle w:val="a7"/>
          <w:rFonts w:ascii="仿宋_GB2312" w:eastAsia="仿宋_GB2312" w:hAnsi="仿宋" w:hint="eastAsia"/>
          <w:b w:val="0"/>
          <w:bCs/>
          <w:color w:val="000000"/>
          <w:sz w:val="32"/>
          <w:szCs w:val="32"/>
        </w:rPr>
        <w:t>人员</w:t>
      </w:r>
      <w:r w:rsidR="00595496" w:rsidRPr="00E8424F">
        <w:rPr>
          <w:rStyle w:val="a7"/>
          <w:rFonts w:ascii="仿宋_GB2312" w:eastAsia="仿宋_GB2312" w:hAnsi="仿宋" w:hint="eastAsia"/>
          <w:b w:val="0"/>
          <w:bCs/>
          <w:color w:val="000000"/>
          <w:sz w:val="32"/>
          <w:szCs w:val="32"/>
        </w:rPr>
        <w:t>调动</w:t>
      </w:r>
      <w:r w:rsidRPr="00E8424F">
        <w:rPr>
          <w:rStyle w:val="a7"/>
          <w:rFonts w:ascii="仿宋_GB2312" w:eastAsia="仿宋_GB2312" w:hAnsi="仿宋" w:hint="eastAsia"/>
          <w:b w:val="0"/>
          <w:bCs/>
          <w:color w:val="000000"/>
          <w:sz w:val="32"/>
          <w:szCs w:val="32"/>
        </w:rPr>
        <w:t>。</w:t>
      </w:r>
    </w:p>
    <w:p w:rsidR="00C9431D" w:rsidRPr="00E8424F" w:rsidRDefault="00C9431D" w:rsidP="00511AE6">
      <w:pPr>
        <w:spacing w:line="600" w:lineRule="exact"/>
        <w:ind w:firstLineChars="200" w:firstLine="643"/>
        <w:rPr>
          <w:rFonts w:ascii="仿宋_GB2312" w:eastAsia="仿宋_GB2312" w:hAnsi="仿宋" w:hint="eastAsia"/>
          <w:b/>
          <w:color w:val="000000"/>
          <w:sz w:val="32"/>
          <w:szCs w:val="32"/>
        </w:rPr>
      </w:pPr>
      <w:r w:rsidRPr="00E8424F">
        <w:rPr>
          <w:rStyle w:val="a7"/>
          <w:rFonts w:ascii="仿宋_GB2312" w:eastAsia="仿宋_GB2312" w:hAnsi="仿宋" w:hint="eastAsia"/>
          <w:bCs/>
          <w:color w:val="000000"/>
          <w:sz w:val="32"/>
          <w:szCs w:val="32"/>
        </w:rPr>
        <w:t>8.社会保障和就业（类）其他社会保障和就业支出（款）其他社会保障和就业支出（项）:</w:t>
      </w:r>
      <w:r w:rsidRPr="00E8424F">
        <w:rPr>
          <w:rStyle w:val="a7"/>
          <w:rFonts w:ascii="仿宋_GB2312" w:eastAsia="仿宋_GB2312" w:hAnsi="仿宋" w:hint="eastAsia"/>
          <w:b w:val="0"/>
          <w:bCs/>
          <w:color w:val="000000"/>
          <w:sz w:val="32"/>
          <w:szCs w:val="32"/>
        </w:rPr>
        <w:t>支出决算为0.86万元，完成预算</w:t>
      </w:r>
      <w:r w:rsidR="007C1C5C" w:rsidRPr="00E8424F">
        <w:rPr>
          <w:rStyle w:val="a7"/>
          <w:rFonts w:ascii="仿宋_GB2312" w:eastAsia="仿宋_GB2312" w:hAnsi="仿宋" w:hint="eastAsia"/>
          <w:b w:val="0"/>
          <w:bCs/>
          <w:color w:val="000000"/>
          <w:sz w:val="32"/>
          <w:szCs w:val="32"/>
        </w:rPr>
        <w:t>100</w:t>
      </w:r>
      <w:r w:rsidRPr="00E8424F">
        <w:rPr>
          <w:rStyle w:val="a7"/>
          <w:rFonts w:ascii="仿宋_GB2312" w:eastAsia="仿宋_GB2312" w:hAnsi="仿宋" w:hint="eastAsia"/>
          <w:b w:val="0"/>
          <w:bCs/>
          <w:color w:val="000000"/>
          <w:sz w:val="32"/>
          <w:szCs w:val="32"/>
        </w:rPr>
        <w:t>%，决算数等于预算数。</w:t>
      </w:r>
    </w:p>
    <w:p w:rsidR="00C9431D" w:rsidRPr="00E8424F" w:rsidRDefault="00C9431D" w:rsidP="00511AE6">
      <w:pPr>
        <w:spacing w:line="600" w:lineRule="exact"/>
        <w:ind w:firstLineChars="200" w:firstLine="643"/>
        <w:rPr>
          <w:rStyle w:val="a7"/>
          <w:rFonts w:ascii="仿宋_GB2312" w:eastAsia="仿宋_GB2312" w:hAnsi="仿宋" w:hint="eastAsia"/>
          <w:b w:val="0"/>
          <w:bCs/>
          <w:color w:val="000000"/>
          <w:sz w:val="32"/>
          <w:szCs w:val="32"/>
        </w:rPr>
      </w:pPr>
      <w:r w:rsidRPr="00E8424F">
        <w:rPr>
          <w:rStyle w:val="a7"/>
          <w:rFonts w:ascii="仿宋_GB2312" w:eastAsia="仿宋_GB2312" w:hAnsi="仿宋" w:hint="eastAsia"/>
          <w:bCs/>
          <w:color w:val="000000"/>
          <w:sz w:val="32"/>
          <w:szCs w:val="32"/>
        </w:rPr>
        <w:t>9.</w:t>
      </w:r>
      <w:r w:rsidRPr="00E8424F">
        <w:rPr>
          <w:rFonts w:ascii="仿宋_GB2312" w:eastAsia="仿宋_GB2312" w:hAnsi="仿宋" w:hint="eastAsia"/>
          <w:b/>
          <w:bCs/>
          <w:color w:val="000000" w:themeColor="text1"/>
          <w:sz w:val="32"/>
          <w:szCs w:val="32"/>
        </w:rPr>
        <w:t>卫生健康</w:t>
      </w:r>
      <w:r w:rsidRPr="00E8424F">
        <w:rPr>
          <w:rStyle w:val="a7"/>
          <w:rFonts w:ascii="仿宋_GB2312" w:eastAsia="仿宋_GB2312" w:hAnsi="仿宋" w:hint="eastAsia"/>
          <w:bCs/>
          <w:color w:val="000000"/>
          <w:sz w:val="32"/>
          <w:szCs w:val="32"/>
        </w:rPr>
        <w:t>（类）行政事业单位医疗（款）行政单位医疗（项）:</w:t>
      </w:r>
      <w:r w:rsidRPr="00E8424F">
        <w:rPr>
          <w:rStyle w:val="a7"/>
          <w:rFonts w:ascii="仿宋_GB2312" w:eastAsia="仿宋_GB2312" w:hAnsi="仿宋" w:hint="eastAsia"/>
          <w:b w:val="0"/>
          <w:bCs/>
          <w:color w:val="000000"/>
          <w:sz w:val="32"/>
          <w:szCs w:val="32"/>
        </w:rPr>
        <w:t>支出决算为39.71万元，完成预算</w:t>
      </w:r>
      <w:r w:rsidR="007C1C5C" w:rsidRPr="00E8424F">
        <w:rPr>
          <w:rStyle w:val="a7"/>
          <w:rFonts w:ascii="仿宋_GB2312" w:eastAsia="仿宋_GB2312" w:hAnsi="仿宋" w:hint="eastAsia"/>
          <w:b w:val="0"/>
          <w:bCs/>
          <w:color w:val="000000"/>
          <w:sz w:val="32"/>
          <w:szCs w:val="32"/>
        </w:rPr>
        <w:t>100</w:t>
      </w:r>
      <w:r w:rsidRPr="00E8424F">
        <w:rPr>
          <w:rStyle w:val="a7"/>
          <w:rFonts w:ascii="仿宋_GB2312" w:eastAsia="仿宋_GB2312" w:hAnsi="仿宋" w:hint="eastAsia"/>
          <w:b w:val="0"/>
          <w:bCs/>
          <w:color w:val="000000"/>
          <w:sz w:val="32"/>
          <w:szCs w:val="32"/>
        </w:rPr>
        <w:t>%，决算数等于预算数。</w:t>
      </w:r>
    </w:p>
    <w:p w:rsidR="00C9431D" w:rsidRPr="00E8424F" w:rsidRDefault="00C9431D" w:rsidP="00511AE6">
      <w:pPr>
        <w:spacing w:line="600" w:lineRule="exact"/>
        <w:ind w:firstLineChars="200" w:firstLine="643"/>
        <w:rPr>
          <w:rStyle w:val="a7"/>
          <w:rFonts w:ascii="仿宋_GB2312" w:eastAsia="仿宋_GB2312" w:hAnsi="仿宋" w:hint="eastAsia"/>
          <w:b w:val="0"/>
          <w:bCs/>
          <w:color w:val="000000"/>
          <w:sz w:val="32"/>
          <w:szCs w:val="32"/>
        </w:rPr>
      </w:pPr>
      <w:r w:rsidRPr="00E8424F">
        <w:rPr>
          <w:rStyle w:val="a7"/>
          <w:rFonts w:ascii="仿宋_GB2312" w:eastAsia="仿宋_GB2312" w:hAnsi="仿宋" w:hint="eastAsia"/>
          <w:bCs/>
          <w:color w:val="000000"/>
          <w:sz w:val="32"/>
          <w:szCs w:val="32"/>
        </w:rPr>
        <w:t>10.</w:t>
      </w:r>
      <w:r w:rsidRPr="00E8424F">
        <w:rPr>
          <w:rFonts w:ascii="仿宋_GB2312" w:eastAsia="仿宋_GB2312" w:hAnsi="仿宋" w:hint="eastAsia"/>
          <w:b/>
          <w:bCs/>
          <w:color w:val="000000" w:themeColor="text1"/>
          <w:sz w:val="32"/>
          <w:szCs w:val="32"/>
        </w:rPr>
        <w:t>卫生健康</w:t>
      </w:r>
      <w:r w:rsidRPr="00E8424F">
        <w:rPr>
          <w:rStyle w:val="a7"/>
          <w:rFonts w:ascii="仿宋_GB2312" w:eastAsia="仿宋_GB2312" w:hAnsi="仿宋" w:hint="eastAsia"/>
          <w:bCs/>
          <w:color w:val="000000"/>
          <w:sz w:val="32"/>
          <w:szCs w:val="32"/>
        </w:rPr>
        <w:t>（类）行政事业单位医疗（款）公务员医疗补助（项）:</w:t>
      </w:r>
      <w:r w:rsidRPr="00E8424F">
        <w:rPr>
          <w:rStyle w:val="a7"/>
          <w:rFonts w:ascii="仿宋_GB2312" w:eastAsia="仿宋_GB2312" w:hAnsi="仿宋" w:hint="eastAsia"/>
          <w:b w:val="0"/>
          <w:bCs/>
          <w:color w:val="000000"/>
          <w:sz w:val="32"/>
          <w:szCs w:val="32"/>
        </w:rPr>
        <w:t>支出决算为10.30万元，完成预算</w:t>
      </w:r>
      <w:r w:rsidR="007C1C5C" w:rsidRPr="00E8424F">
        <w:rPr>
          <w:rStyle w:val="a7"/>
          <w:rFonts w:ascii="仿宋_GB2312" w:eastAsia="仿宋_GB2312" w:hAnsi="仿宋" w:hint="eastAsia"/>
          <w:b w:val="0"/>
          <w:bCs/>
          <w:color w:val="000000"/>
          <w:sz w:val="32"/>
          <w:szCs w:val="32"/>
        </w:rPr>
        <w:t>100</w:t>
      </w:r>
      <w:r w:rsidRPr="00E8424F">
        <w:rPr>
          <w:rStyle w:val="a7"/>
          <w:rFonts w:ascii="仿宋_GB2312" w:eastAsia="仿宋_GB2312" w:hAnsi="仿宋" w:hint="eastAsia"/>
          <w:b w:val="0"/>
          <w:bCs/>
          <w:color w:val="000000"/>
          <w:sz w:val="32"/>
          <w:szCs w:val="32"/>
        </w:rPr>
        <w:t>%，决算数等于预算数。</w:t>
      </w:r>
    </w:p>
    <w:p w:rsidR="00C9431D" w:rsidRPr="00E8424F" w:rsidRDefault="00C9431D" w:rsidP="00511AE6">
      <w:pPr>
        <w:spacing w:line="600" w:lineRule="exact"/>
        <w:ind w:firstLineChars="200" w:firstLine="643"/>
        <w:rPr>
          <w:rStyle w:val="a7"/>
          <w:rFonts w:ascii="仿宋_GB2312" w:eastAsia="仿宋_GB2312" w:hAnsi="仿宋" w:hint="eastAsia"/>
          <w:b w:val="0"/>
          <w:bCs/>
          <w:color w:val="000000"/>
          <w:sz w:val="32"/>
          <w:szCs w:val="32"/>
        </w:rPr>
      </w:pPr>
      <w:r w:rsidRPr="00E8424F">
        <w:rPr>
          <w:rStyle w:val="a7"/>
          <w:rFonts w:ascii="仿宋_GB2312" w:eastAsia="仿宋_GB2312" w:hAnsi="仿宋" w:hint="eastAsia"/>
          <w:bCs/>
          <w:color w:val="000000"/>
          <w:sz w:val="32"/>
          <w:szCs w:val="32"/>
        </w:rPr>
        <w:t>11.</w:t>
      </w:r>
      <w:r w:rsidRPr="00E8424F">
        <w:rPr>
          <w:rFonts w:ascii="仿宋_GB2312" w:eastAsia="仿宋_GB2312" w:hAnsi="仿宋" w:hint="eastAsia"/>
          <w:b/>
          <w:bCs/>
          <w:color w:val="000000" w:themeColor="text1"/>
          <w:sz w:val="32"/>
          <w:szCs w:val="32"/>
        </w:rPr>
        <w:t>住房保障</w:t>
      </w:r>
      <w:r w:rsidRPr="00E8424F">
        <w:rPr>
          <w:rStyle w:val="a7"/>
          <w:rFonts w:ascii="仿宋_GB2312" w:eastAsia="仿宋_GB2312" w:hAnsi="仿宋" w:hint="eastAsia"/>
          <w:bCs/>
          <w:color w:val="000000"/>
          <w:sz w:val="32"/>
          <w:szCs w:val="32"/>
        </w:rPr>
        <w:t>（类）住房改革支出（款）住房公积金（项）:</w:t>
      </w:r>
      <w:r w:rsidRPr="00E8424F">
        <w:rPr>
          <w:rStyle w:val="a7"/>
          <w:rFonts w:ascii="仿宋_GB2312" w:eastAsia="仿宋_GB2312" w:hAnsi="仿宋" w:hint="eastAsia"/>
          <w:b w:val="0"/>
          <w:bCs/>
          <w:color w:val="000000"/>
          <w:sz w:val="32"/>
          <w:szCs w:val="32"/>
        </w:rPr>
        <w:t>支出决算为53.01万元，完成预算</w:t>
      </w:r>
      <w:r w:rsidR="00B40ECF" w:rsidRPr="00E8424F">
        <w:rPr>
          <w:rStyle w:val="a7"/>
          <w:rFonts w:ascii="仿宋_GB2312" w:eastAsia="仿宋_GB2312" w:hAnsi="仿宋" w:hint="eastAsia"/>
          <w:b w:val="0"/>
          <w:bCs/>
          <w:color w:val="000000"/>
          <w:sz w:val="32"/>
          <w:szCs w:val="32"/>
        </w:rPr>
        <w:t>100</w:t>
      </w:r>
      <w:r w:rsidRPr="00E8424F">
        <w:rPr>
          <w:rStyle w:val="a7"/>
          <w:rFonts w:ascii="仿宋_GB2312" w:eastAsia="仿宋_GB2312" w:hAnsi="仿宋" w:hint="eastAsia"/>
          <w:b w:val="0"/>
          <w:bCs/>
          <w:color w:val="000000"/>
          <w:sz w:val="32"/>
          <w:szCs w:val="32"/>
        </w:rPr>
        <w:t>%，决算数等于预算数。</w:t>
      </w:r>
    </w:p>
    <w:p w:rsidR="00C9431D" w:rsidRPr="00E8424F" w:rsidRDefault="00C9431D" w:rsidP="00511AE6">
      <w:pPr>
        <w:spacing w:line="600" w:lineRule="exact"/>
        <w:ind w:firstLineChars="200" w:firstLine="643"/>
        <w:rPr>
          <w:rStyle w:val="a7"/>
          <w:rFonts w:ascii="仿宋_GB2312" w:eastAsia="仿宋_GB2312" w:hAnsi="仿宋" w:hint="eastAsia"/>
          <w:b w:val="0"/>
          <w:bCs/>
          <w:color w:val="000000"/>
          <w:sz w:val="32"/>
          <w:szCs w:val="32"/>
        </w:rPr>
      </w:pPr>
      <w:r w:rsidRPr="00E8424F">
        <w:rPr>
          <w:rStyle w:val="a7"/>
          <w:rFonts w:ascii="仿宋_GB2312" w:eastAsia="仿宋_GB2312" w:hAnsi="仿宋" w:hint="eastAsia"/>
          <w:bCs/>
          <w:color w:val="000000"/>
          <w:sz w:val="32"/>
          <w:szCs w:val="32"/>
        </w:rPr>
        <w:t>12.</w:t>
      </w:r>
      <w:r w:rsidRPr="00E8424F">
        <w:rPr>
          <w:rFonts w:ascii="仿宋_GB2312" w:eastAsia="仿宋_GB2312" w:hAnsi="仿宋" w:hint="eastAsia"/>
          <w:b/>
          <w:bCs/>
          <w:color w:val="000000" w:themeColor="text1"/>
          <w:sz w:val="32"/>
          <w:szCs w:val="32"/>
        </w:rPr>
        <w:t>住房保障</w:t>
      </w:r>
      <w:r w:rsidRPr="00E8424F">
        <w:rPr>
          <w:rStyle w:val="a7"/>
          <w:rFonts w:ascii="仿宋_GB2312" w:eastAsia="仿宋_GB2312" w:hAnsi="仿宋" w:hint="eastAsia"/>
          <w:bCs/>
          <w:color w:val="000000"/>
          <w:sz w:val="32"/>
          <w:szCs w:val="32"/>
        </w:rPr>
        <w:t>（类）住房改革支出（款）购房补贴（项）:</w:t>
      </w:r>
      <w:r w:rsidRPr="00E8424F">
        <w:rPr>
          <w:rStyle w:val="a7"/>
          <w:rFonts w:ascii="仿宋_GB2312" w:eastAsia="仿宋_GB2312" w:hAnsi="仿宋" w:hint="eastAsia"/>
          <w:b w:val="0"/>
          <w:bCs/>
          <w:color w:val="000000"/>
          <w:sz w:val="32"/>
          <w:szCs w:val="32"/>
        </w:rPr>
        <w:t>支出决算为28.64万元，完成预算</w:t>
      </w:r>
      <w:r w:rsidR="007C1C5C" w:rsidRPr="00E8424F">
        <w:rPr>
          <w:rStyle w:val="a7"/>
          <w:rFonts w:ascii="仿宋_GB2312" w:eastAsia="仿宋_GB2312" w:hAnsi="仿宋" w:hint="eastAsia"/>
          <w:b w:val="0"/>
          <w:bCs/>
          <w:color w:val="000000"/>
          <w:sz w:val="32"/>
          <w:szCs w:val="32"/>
        </w:rPr>
        <w:t>98.56</w:t>
      </w:r>
      <w:r w:rsidRPr="00E8424F">
        <w:rPr>
          <w:rStyle w:val="a7"/>
          <w:rFonts w:ascii="仿宋_GB2312" w:eastAsia="仿宋_GB2312" w:hAnsi="仿宋" w:hint="eastAsia"/>
          <w:b w:val="0"/>
          <w:bCs/>
          <w:color w:val="000000"/>
          <w:sz w:val="32"/>
          <w:szCs w:val="32"/>
        </w:rPr>
        <w:t>%，决算数小于预算数的主要原因是</w:t>
      </w:r>
      <w:r w:rsidR="007C1C5C" w:rsidRPr="00E8424F">
        <w:rPr>
          <w:rStyle w:val="a7"/>
          <w:rFonts w:ascii="仿宋_GB2312" w:eastAsia="仿宋_GB2312" w:hAnsi="仿宋" w:hint="eastAsia"/>
          <w:b w:val="0"/>
          <w:bCs/>
          <w:color w:val="000000"/>
          <w:sz w:val="32"/>
          <w:szCs w:val="32"/>
        </w:rPr>
        <w:t>人员调出</w:t>
      </w:r>
      <w:r w:rsidRPr="00E8424F">
        <w:rPr>
          <w:rStyle w:val="a7"/>
          <w:rFonts w:ascii="仿宋_GB2312" w:eastAsia="仿宋_GB2312" w:hAnsi="仿宋" w:hint="eastAsia"/>
          <w:b w:val="0"/>
          <w:bCs/>
          <w:color w:val="000000"/>
          <w:sz w:val="32"/>
          <w:szCs w:val="32"/>
        </w:rPr>
        <w:t>。</w:t>
      </w:r>
    </w:p>
    <w:p w:rsidR="00CD7223" w:rsidRDefault="00CD7223" w:rsidP="00511AE6">
      <w:pPr>
        <w:tabs>
          <w:tab w:val="right" w:pos="8306"/>
        </w:tabs>
        <w:spacing w:line="600" w:lineRule="exact"/>
        <w:ind w:firstLine="560"/>
        <w:outlineLvl w:val="1"/>
        <w:rPr>
          <w:rStyle w:val="2Char"/>
        </w:rPr>
      </w:pPr>
      <w:bookmarkStart w:id="37" w:name="_Toc15396608"/>
      <w:bookmarkStart w:id="38"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37"/>
      <w:bookmarkEnd w:id="38"/>
      <w:r>
        <w:rPr>
          <w:rStyle w:val="2Char"/>
          <w:rFonts w:ascii="黑体" w:eastAsia="黑体" w:hAnsi="黑体"/>
          <w:b w:val="0"/>
        </w:rPr>
        <w:tab/>
      </w:r>
    </w:p>
    <w:p w:rsidR="00CD7223" w:rsidRPr="00E8424F" w:rsidRDefault="00CD7223" w:rsidP="00511AE6">
      <w:pPr>
        <w:spacing w:line="600" w:lineRule="exact"/>
        <w:ind w:firstLineChars="200" w:firstLine="640"/>
        <w:rPr>
          <w:rFonts w:ascii="仿宋_GB2312" w:eastAsia="仿宋_GB2312" w:hAnsi="仿宋" w:hint="eastAsia"/>
          <w:color w:val="000000"/>
          <w:sz w:val="32"/>
          <w:szCs w:val="32"/>
        </w:rPr>
      </w:pPr>
      <w:r w:rsidRPr="00E8424F">
        <w:rPr>
          <w:rFonts w:ascii="仿宋_GB2312" w:eastAsia="仿宋_GB2312" w:hAnsi="仿宋" w:hint="eastAsia"/>
          <w:color w:val="000000"/>
          <w:sz w:val="32"/>
          <w:szCs w:val="32"/>
        </w:rPr>
        <w:t>2020年一般公共预算财政拨款基本支出988.97万元，其中：</w:t>
      </w:r>
    </w:p>
    <w:p w:rsidR="009F4F09" w:rsidRPr="00E8424F" w:rsidRDefault="00CD7223" w:rsidP="00511AE6">
      <w:pPr>
        <w:spacing w:line="600" w:lineRule="exact"/>
        <w:ind w:firstLineChars="200" w:firstLine="640"/>
        <w:rPr>
          <w:rFonts w:ascii="仿宋_GB2312" w:eastAsia="仿宋_GB2312" w:hAnsi="仿宋" w:hint="eastAsia"/>
          <w:color w:val="000000"/>
          <w:sz w:val="32"/>
          <w:szCs w:val="32"/>
        </w:rPr>
      </w:pPr>
      <w:r w:rsidRPr="00E8424F">
        <w:rPr>
          <w:rFonts w:ascii="仿宋_GB2312" w:eastAsia="仿宋_GB2312" w:hAnsi="仿宋" w:hint="eastAsia"/>
          <w:color w:val="000000"/>
          <w:sz w:val="32"/>
          <w:szCs w:val="32"/>
        </w:rPr>
        <w:lastRenderedPageBreak/>
        <w:t>人员经费787万元，主要包括：基本工资、津贴补贴、奖金、机关事业单位基本养老保险缴费、职工基本医疗保险缴费、公务员医疗补助缴费、其他工资福利支出、离休费、生活补助、奖励金、住房公积金、其他对个人和家庭的补助支出等。</w:t>
      </w:r>
    </w:p>
    <w:p w:rsidR="00CD7223" w:rsidRPr="00E8424F" w:rsidRDefault="00CD7223" w:rsidP="00511AE6">
      <w:pPr>
        <w:spacing w:line="600" w:lineRule="exact"/>
        <w:ind w:firstLineChars="200" w:firstLine="640"/>
        <w:rPr>
          <w:rFonts w:ascii="仿宋_GB2312" w:eastAsia="仿宋_GB2312" w:hAnsi="仿宋" w:hint="eastAsia"/>
          <w:color w:val="000000"/>
          <w:sz w:val="32"/>
          <w:szCs w:val="32"/>
        </w:rPr>
      </w:pPr>
      <w:r w:rsidRPr="00E8424F">
        <w:rPr>
          <w:rFonts w:ascii="仿宋_GB2312" w:eastAsia="仿宋_GB2312" w:hAnsi="仿宋" w:hint="eastAsia"/>
          <w:color w:val="000000"/>
          <w:sz w:val="32"/>
          <w:szCs w:val="32"/>
        </w:rPr>
        <w:t>日常公用经费201.97万元，主要包括：办公费、印刷费、手续费、水费、电费、邮电费、物业管理费、差旅费、维修（护）费、租赁费、会议费、培训费、公务接待费、工会经费、福利费、公务用车运行维护费、其他交通费、其他商品和服务支出等。</w:t>
      </w:r>
    </w:p>
    <w:p w:rsidR="00CD7223" w:rsidRDefault="00CD7223" w:rsidP="00511AE6">
      <w:pPr>
        <w:spacing w:line="600" w:lineRule="exact"/>
        <w:ind w:firstLineChars="200" w:firstLine="640"/>
        <w:outlineLvl w:val="1"/>
        <w:rPr>
          <w:rStyle w:val="2Char"/>
          <w:rFonts w:ascii="黑体" w:eastAsia="黑体" w:hAnsi="黑体"/>
          <w:b w:val="0"/>
        </w:rPr>
      </w:pPr>
      <w:bookmarkStart w:id="39" w:name="_Toc15377215"/>
      <w:bookmarkStart w:id="40" w:name="_Toc15396609"/>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39"/>
      <w:bookmarkEnd w:id="40"/>
    </w:p>
    <w:p w:rsidR="00CD7223" w:rsidRDefault="00CD7223" w:rsidP="00511AE6">
      <w:pPr>
        <w:spacing w:line="600" w:lineRule="exact"/>
        <w:ind w:firstLineChars="200" w:firstLine="643"/>
        <w:outlineLvl w:val="2"/>
        <w:rPr>
          <w:rFonts w:ascii="仿宋" w:eastAsia="仿宋" w:hAnsi="仿宋"/>
          <w:b/>
          <w:color w:val="000000"/>
          <w:sz w:val="32"/>
          <w:szCs w:val="32"/>
        </w:rPr>
      </w:pPr>
      <w:bookmarkStart w:id="41" w:name="_Toc15377216"/>
      <w:r>
        <w:rPr>
          <w:rFonts w:ascii="仿宋" w:eastAsia="仿宋" w:hAnsi="仿宋" w:hint="eastAsia"/>
          <w:b/>
          <w:color w:val="000000"/>
          <w:sz w:val="32"/>
          <w:szCs w:val="32"/>
        </w:rPr>
        <w:t>（一）“三公”经费财政拨款支出决算总体情况说明</w:t>
      </w:r>
      <w:bookmarkEnd w:id="41"/>
    </w:p>
    <w:p w:rsidR="00CD7223" w:rsidRPr="00E8424F" w:rsidRDefault="00CD7223" w:rsidP="00511AE6">
      <w:pPr>
        <w:spacing w:line="600" w:lineRule="exact"/>
        <w:ind w:firstLineChars="200" w:firstLine="640"/>
        <w:rPr>
          <w:rFonts w:ascii="仿宋_GB2312" w:eastAsia="仿宋_GB2312" w:hAnsi="仿宋" w:hint="eastAsia"/>
          <w:color w:val="000000"/>
          <w:sz w:val="32"/>
          <w:szCs w:val="32"/>
        </w:rPr>
      </w:pPr>
      <w:r w:rsidRPr="00E8424F">
        <w:rPr>
          <w:rFonts w:ascii="仿宋_GB2312" w:eastAsia="仿宋_GB2312" w:hAnsi="仿宋" w:hint="eastAsia"/>
          <w:color w:val="000000"/>
          <w:sz w:val="32"/>
          <w:szCs w:val="32"/>
        </w:rPr>
        <w:t>2020年“三公”经费财政拨款支出决算为9.66万元，完成预算33.8</w:t>
      </w:r>
      <w:r w:rsidR="003F7516" w:rsidRPr="00E8424F">
        <w:rPr>
          <w:rFonts w:ascii="仿宋_GB2312" w:eastAsia="仿宋_GB2312" w:hAnsi="仿宋" w:hint="eastAsia"/>
          <w:color w:val="000000"/>
          <w:sz w:val="32"/>
          <w:szCs w:val="32"/>
        </w:rPr>
        <w:t>6</w:t>
      </w:r>
      <w:r w:rsidRPr="00E8424F">
        <w:rPr>
          <w:rFonts w:ascii="仿宋_GB2312" w:eastAsia="仿宋_GB2312" w:hAnsi="仿宋" w:hint="eastAsia"/>
          <w:color w:val="000000"/>
          <w:sz w:val="32"/>
          <w:szCs w:val="32"/>
        </w:rPr>
        <w:t>%，决算数小于预算数的主要原因是</w:t>
      </w:r>
      <w:r w:rsidR="003F7516" w:rsidRPr="00E8424F">
        <w:rPr>
          <w:rFonts w:ascii="仿宋_GB2312" w:eastAsia="仿宋_GB2312" w:hAnsi="仿宋" w:hint="eastAsia"/>
          <w:color w:val="000000"/>
          <w:sz w:val="32"/>
          <w:szCs w:val="32"/>
        </w:rPr>
        <w:t>厉行节约、严控“三公经费”</w:t>
      </w:r>
      <w:r w:rsidRPr="00E8424F">
        <w:rPr>
          <w:rFonts w:ascii="仿宋_GB2312" w:eastAsia="仿宋_GB2312" w:hAnsi="仿宋" w:hint="eastAsia"/>
          <w:color w:val="000000"/>
          <w:sz w:val="32"/>
          <w:szCs w:val="32"/>
        </w:rPr>
        <w:t>。</w:t>
      </w:r>
    </w:p>
    <w:p w:rsidR="00CD7223" w:rsidRPr="00E8424F" w:rsidRDefault="00CD7223" w:rsidP="00511AE6">
      <w:pPr>
        <w:spacing w:line="600" w:lineRule="exact"/>
        <w:ind w:firstLineChars="200" w:firstLine="643"/>
        <w:outlineLvl w:val="2"/>
        <w:rPr>
          <w:rFonts w:ascii="仿宋_GB2312" w:eastAsia="仿宋_GB2312" w:hAnsi="仿宋" w:hint="eastAsia"/>
          <w:b/>
          <w:color w:val="000000"/>
          <w:sz w:val="32"/>
          <w:szCs w:val="32"/>
        </w:rPr>
      </w:pPr>
      <w:bookmarkStart w:id="42" w:name="_Toc15377217"/>
      <w:bookmarkStart w:id="43" w:name="_Toc15396610"/>
      <w:bookmarkStart w:id="44" w:name="_Toc15377218"/>
      <w:r w:rsidRPr="00E8424F">
        <w:rPr>
          <w:rFonts w:ascii="仿宋_GB2312" w:eastAsia="仿宋_GB2312" w:hAnsi="仿宋" w:hint="eastAsia"/>
          <w:b/>
          <w:color w:val="000000"/>
          <w:sz w:val="32"/>
          <w:szCs w:val="32"/>
        </w:rPr>
        <w:t>（二）“三公”经费财政拨款支出决算具体情况说明</w:t>
      </w:r>
      <w:bookmarkEnd w:id="42"/>
    </w:p>
    <w:p w:rsidR="00CD7223" w:rsidRPr="00E8424F" w:rsidRDefault="00CD7223" w:rsidP="00511AE6">
      <w:pPr>
        <w:spacing w:line="600" w:lineRule="exact"/>
        <w:ind w:firstLineChars="200" w:firstLine="640"/>
        <w:rPr>
          <w:rFonts w:ascii="仿宋_GB2312" w:eastAsia="仿宋_GB2312" w:hAnsi="仿宋" w:hint="eastAsia"/>
          <w:color w:val="000000"/>
          <w:sz w:val="32"/>
          <w:szCs w:val="32"/>
        </w:rPr>
      </w:pPr>
      <w:r w:rsidRPr="00E8424F">
        <w:rPr>
          <w:rFonts w:ascii="仿宋_GB2312" w:eastAsia="仿宋_GB2312" w:hAnsi="仿宋" w:hint="eastAsia"/>
          <w:color w:val="000000"/>
          <w:sz w:val="32"/>
          <w:szCs w:val="32"/>
        </w:rPr>
        <w:t>2020年“三公”经费财政拨款支出决算中，因公出国（境）费支出决算0万元</w:t>
      </w:r>
      <w:r w:rsidR="00603963" w:rsidRPr="00E8424F">
        <w:rPr>
          <w:rFonts w:ascii="仿宋_GB2312" w:eastAsia="仿宋_GB2312" w:hAnsi="仿宋" w:hint="eastAsia"/>
          <w:color w:val="000000"/>
          <w:sz w:val="32"/>
          <w:szCs w:val="32"/>
        </w:rPr>
        <w:t>,占0%</w:t>
      </w:r>
      <w:r w:rsidRPr="00E8424F">
        <w:rPr>
          <w:rFonts w:ascii="仿宋_GB2312" w:eastAsia="仿宋_GB2312" w:hAnsi="仿宋" w:hint="eastAsia"/>
          <w:color w:val="000000"/>
          <w:sz w:val="32"/>
          <w:szCs w:val="32"/>
        </w:rPr>
        <w:t>；公务用车购置及运行维护费支出决算8.24万元，占85.30%；公务接待费支出决算1.42万元，占</w:t>
      </w:r>
      <w:r w:rsidR="003F7516" w:rsidRPr="00E8424F">
        <w:rPr>
          <w:rFonts w:ascii="仿宋_GB2312" w:eastAsia="仿宋_GB2312" w:hAnsi="仿宋" w:hint="eastAsia"/>
          <w:color w:val="000000"/>
          <w:sz w:val="32"/>
          <w:szCs w:val="32"/>
        </w:rPr>
        <w:t>14.70</w:t>
      </w:r>
      <w:r w:rsidRPr="00E8424F">
        <w:rPr>
          <w:rFonts w:ascii="仿宋_GB2312" w:eastAsia="仿宋_GB2312" w:hAnsi="仿宋" w:hint="eastAsia"/>
          <w:color w:val="000000"/>
          <w:sz w:val="32"/>
          <w:szCs w:val="32"/>
        </w:rPr>
        <w:t>%。具体情况如下：</w:t>
      </w:r>
    </w:p>
    <w:p w:rsidR="003F7516" w:rsidRPr="003F7516" w:rsidRDefault="003F7516" w:rsidP="00511AE6">
      <w:pPr>
        <w:pStyle w:val="a0"/>
        <w:spacing w:beforeLines="0" w:line="720" w:lineRule="auto"/>
        <w:ind w:firstLineChars="0" w:firstLine="0"/>
        <w:rPr>
          <w:sz w:val="32"/>
          <w:szCs w:val="32"/>
        </w:rPr>
      </w:pPr>
      <w:r>
        <w:rPr>
          <w:noProof/>
          <w:sz w:val="32"/>
          <w:szCs w:val="32"/>
        </w:rPr>
        <w:lastRenderedPageBreak/>
        <w:drawing>
          <wp:inline distT="0" distB="0" distL="0" distR="0">
            <wp:extent cx="5534025" cy="2828925"/>
            <wp:effectExtent l="19050" t="0" r="9525"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D7223" w:rsidRDefault="00CD7223" w:rsidP="00511AE6">
      <w:pPr>
        <w:spacing w:line="720" w:lineRule="auto"/>
        <w:ind w:firstLineChars="0" w:firstLine="0"/>
        <w:jc w:val="center"/>
        <w:rPr>
          <w:rFonts w:ascii="仿宋" w:eastAsia="仿宋" w:hAnsi="仿宋"/>
          <w:color w:val="000000"/>
          <w:sz w:val="32"/>
          <w:szCs w:val="32"/>
        </w:rPr>
      </w:pPr>
      <w:r>
        <w:rPr>
          <w:rFonts w:ascii="仿宋" w:eastAsia="仿宋" w:hAnsi="仿宋" w:hint="eastAsia"/>
          <w:color w:val="000000"/>
          <w:sz w:val="32"/>
          <w:szCs w:val="32"/>
        </w:rPr>
        <w:t>（图7：“三公”经费财政拨款支出结构）（饼状图）</w:t>
      </w:r>
    </w:p>
    <w:p w:rsidR="00CD7223" w:rsidRDefault="00CD7223" w:rsidP="00511AE6">
      <w:pPr>
        <w:spacing w:line="600" w:lineRule="exact"/>
        <w:ind w:firstLineChars="200" w:firstLine="643"/>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0万元</w:t>
      </w:r>
      <w:r w:rsidR="00CA4FD2">
        <w:rPr>
          <w:rStyle w:val="a7"/>
          <w:rFonts w:ascii="仿宋" w:eastAsia="仿宋" w:hAnsi="仿宋" w:hint="eastAsia"/>
          <w:b w:val="0"/>
          <w:bCs/>
          <w:color w:val="000000"/>
          <w:sz w:val="32"/>
          <w:szCs w:val="32"/>
        </w:rPr>
        <w:t>,完成预算0</w:t>
      </w:r>
      <w:r w:rsidR="00CA4FD2">
        <w:rPr>
          <w:rStyle w:val="a7"/>
          <w:rFonts w:ascii="仿宋" w:eastAsia="仿宋" w:hAnsi="仿宋"/>
          <w:b w:val="0"/>
          <w:bCs/>
          <w:color w:val="000000"/>
          <w:sz w:val="32"/>
          <w:szCs w:val="32"/>
        </w:rPr>
        <w:t>%</w:t>
      </w:r>
      <w:r w:rsidR="00CA4FD2">
        <w:rPr>
          <w:rStyle w:val="a7"/>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全年安排因公出国（境）团组0次，出国（境）0人。因公出国（境）支出决算比</w:t>
      </w:r>
      <w:r>
        <w:rPr>
          <w:rFonts w:ascii="仿宋_GB2312" w:eastAsia="仿宋_GB2312"/>
          <w:color w:val="000000"/>
          <w:sz w:val="32"/>
          <w:szCs w:val="32"/>
        </w:rPr>
        <w:t>201</w:t>
      </w:r>
      <w:r>
        <w:rPr>
          <w:rFonts w:ascii="仿宋_GB2312" w:eastAsia="仿宋_GB2312" w:hint="eastAsia"/>
          <w:color w:val="000000"/>
          <w:sz w:val="32"/>
          <w:szCs w:val="32"/>
        </w:rPr>
        <w:t>9年减少</w:t>
      </w:r>
      <w:r w:rsidR="003F7516">
        <w:rPr>
          <w:rFonts w:ascii="仿宋_GB2312" w:eastAsia="仿宋_GB2312" w:hint="eastAsia"/>
          <w:color w:val="000000"/>
          <w:sz w:val="32"/>
          <w:szCs w:val="32"/>
        </w:rPr>
        <w:t>4.53</w:t>
      </w:r>
      <w:r>
        <w:rPr>
          <w:rFonts w:ascii="仿宋_GB2312" w:eastAsia="仿宋_GB2312" w:hint="eastAsia"/>
          <w:color w:val="000000"/>
          <w:sz w:val="32"/>
          <w:szCs w:val="32"/>
        </w:rPr>
        <w:t>万元，下降</w:t>
      </w:r>
      <w:r w:rsidR="003F7516">
        <w:rPr>
          <w:rFonts w:ascii="仿宋_GB2312" w:eastAsia="仿宋_GB2312" w:hint="eastAsia"/>
          <w:color w:val="000000"/>
          <w:sz w:val="32"/>
          <w:szCs w:val="32"/>
        </w:rPr>
        <w:t>100</w:t>
      </w:r>
      <w:r>
        <w:rPr>
          <w:rFonts w:ascii="仿宋_GB2312" w:eastAsia="仿宋_GB2312"/>
          <w:color w:val="000000"/>
          <w:sz w:val="32"/>
          <w:szCs w:val="32"/>
        </w:rPr>
        <w:t>%</w:t>
      </w:r>
      <w:r>
        <w:rPr>
          <w:rFonts w:ascii="仿宋_GB2312" w:eastAsia="仿宋_GB2312" w:hint="eastAsia"/>
          <w:color w:val="000000"/>
          <w:sz w:val="32"/>
          <w:szCs w:val="32"/>
        </w:rPr>
        <w:t>。主要原因是</w:t>
      </w:r>
      <w:r w:rsidR="003F7516">
        <w:rPr>
          <w:rFonts w:ascii="仿宋_GB2312" w:eastAsia="仿宋_GB2312" w:hint="eastAsia"/>
          <w:color w:val="000000"/>
          <w:sz w:val="32"/>
          <w:szCs w:val="32"/>
        </w:rPr>
        <w:t>取消出国任务</w:t>
      </w:r>
      <w:r>
        <w:rPr>
          <w:rFonts w:ascii="仿宋_GB2312" w:eastAsia="仿宋_GB2312" w:hint="eastAsia"/>
          <w:color w:val="000000"/>
          <w:sz w:val="32"/>
          <w:szCs w:val="32"/>
        </w:rPr>
        <w:t>。</w:t>
      </w:r>
    </w:p>
    <w:p w:rsidR="00CD7223" w:rsidRDefault="00CD7223" w:rsidP="00511AE6">
      <w:pPr>
        <w:spacing w:line="600" w:lineRule="exact"/>
        <w:ind w:firstLineChars="200" w:firstLine="643"/>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8.24万元,</w:t>
      </w:r>
      <w:r>
        <w:rPr>
          <w:rStyle w:val="a7"/>
          <w:rFonts w:ascii="仿宋" w:eastAsia="仿宋" w:hAnsi="仿宋" w:hint="eastAsia"/>
          <w:b w:val="0"/>
          <w:bCs/>
          <w:color w:val="000000"/>
          <w:sz w:val="32"/>
          <w:szCs w:val="32"/>
        </w:rPr>
        <w:t>完成预算43.35</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w:t>
      </w:r>
      <w:r>
        <w:rPr>
          <w:rFonts w:ascii="仿宋_GB2312" w:eastAsia="仿宋_GB2312" w:hint="eastAsia"/>
          <w:color w:val="000000"/>
          <w:sz w:val="32"/>
          <w:szCs w:val="32"/>
        </w:rPr>
        <w:t>9年减少</w:t>
      </w:r>
      <w:r w:rsidR="002B118F">
        <w:rPr>
          <w:rFonts w:ascii="仿宋_GB2312" w:eastAsia="仿宋_GB2312" w:hint="eastAsia"/>
          <w:color w:val="000000"/>
          <w:sz w:val="32"/>
          <w:szCs w:val="32"/>
        </w:rPr>
        <w:t>6.18</w:t>
      </w:r>
      <w:r>
        <w:rPr>
          <w:rFonts w:ascii="仿宋_GB2312" w:eastAsia="仿宋_GB2312" w:hint="eastAsia"/>
          <w:color w:val="000000"/>
          <w:sz w:val="32"/>
          <w:szCs w:val="32"/>
        </w:rPr>
        <w:t>万元，下降</w:t>
      </w:r>
      <w:r w:rsidR="002B118F">
        <w:rPr>
          <w:rFonts w:ascii="仿宋_GB2312" w:eastAsia="仿宋_GB2312" w:hint="eastAsia"/>
          <w:color w:val="000000"/>
          <w:sz w:val="32"/>
          <w:szCs w:val="32"/>
        </w:rPr>
        <w:t>42.98</w:t>
      </w:r>
      <w:r>
        <w:rPr>
          <w:rFonts w:ascii="仿宋_GB2312" w:eastAsia="仿宋_GB2312"/>
          <w:color w:val="000000"/>
          <w:sz w:val="32"/>
          <w:szCs w:val="32"/>
        </w:rPr>
        <w:t>%</w:t>
      </w:r>
      <w:r>
        <w:rPr>
          <w:rFonts w:ascii="仿宋_GB2312" w:eastAsia="仿宋_GB2312" w:hint="eastAsia"/>
          <w:color w:val="000000"/>
          <w:sz w:val="32"/>
          <w:szCs w:val="32"/>
        </w:rPr>
        <w:t>。主要原因是</w:t>
      </w:r>
      <w:r w:rsidR="002B118F">
        <w:rPr>
          <w:rFonts w:ascii="仿宋_GB2312" w:eastAsia="仿宋_GB2312" w:hint="eastAsia"/>
          <w:color w:val="000000"/>
          <w:sz w:val="32"/>
          <w:szCs w:val="32"/>
        </w:rPr>
        <w:t>厉行节约，严控“三公经费”</w:t>
      </w:r>
      <w:r>
        <w:rPr>
          <w:rFonts w:ascii="仿宋_GB2312" w:eastAsia="仿宋_GB2312" w:hint="eastAsia"/>
          <w:color w:val="000000"/>
          <w:sz w:val="32"/>
          <w:szCs w:val="32"/>
        </w:rPr>
        <w:t>。</w:t>
      </w:r>
    </w:p>
    <w:p w:rsidR="00CD7223" w:rsidRDefault="00CD7223" w:rsidP="00511AE6">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hint="eastAsia"/>
          <w:color w:val="000000"/>
          <w:sz w:val="32"/>
          <w:szCs w:val="32"/>
        </w:rPr>
        <w:t>0万元。全年按规定更新购置公务用车0辆，其中：轿车0辆、金额0万元，越野车0辆、金额0万元，载客汽车0辆、金额0万元。截至</w:t>
      </w:r>
      <w:r>
        <w:rPr>
          <w:rFonts w:ascii="仿宋_GB2312" w:eastAsia="仿宋_GB2312"/>
          <w:color w:val="000000"/>
          <w:sz w:val="32"/>
          <w:szCs w:val="32"/>
        </w:rPr>
        <w:t>20</w:t>
      </w:r>
      <w:r>
        <w:rPr>
          <w:rFonts w:ascii="仿宋_GB2312" w:eastAsia="仿宋_GB2312" w:hint="eastAsia"/>
          <w:color w:val="000000"/>
          <w:sz w:val="32"/>
          <w:szCs w:val="32"/>
        </w:rPr>
        <w:t>20年</w:t>
      </w:r>
      <w:r>
        <w:rPr>
          <w:rFonts w:ascii="仿宋_GB2312" w:eastAsia="仿宋_GB2312"/>
          <w:color w:val="000000"/>
          <w:sz w:val="32"/>
          <w:szCs w:val="32"/>
        </w:rPr>
        <w:t>12</w:t>
      </w:r>
      <w:r>
        <w:rPr>
          <w:rFonts w:ascii="仿宋_GB2312" w:eastAsia="仿宋_GB2312" w:hint="eastAsia"/>
          <w:color w:val="000000"/>
          <w:sz w:val="32"/>
          <w:szCs w:val="32"/>
        </w:rPr>
        <w:lastRenderedPageBreak/>
        <w:t>月底，单位共有公务用车4辆，其中：轿车</w:t>
      </w:r>
      <w:r w:rsidR="002B118F">
        <w:rPr>
          <w:rFonts w:ascii="仿宋_GB2312" w:eastAsia="仿宋_GB2312" w:hint="eastAsia"/>
          <w:color w:val="000000"/>
          <w:sz w:val="32"/>
          <w:szCs w:val="32"/>
        </w:rPr>
        <w:t>2</w:t>
      </w:r>
      <w:r>
        <w:rPr>
          <w:rFonts w:ascii="仿宋_GB2312" w:eastAsia="仿宋_GB2312" w:hint="eastAsia"/>
          <w:color w:val="000000"/>
          <w:sz w:val="32"/>
          <w:szCs w:val="32"/>
        </w:rPr>
        <w:t>辆、越野车1辆、载客汽车1辆。</w:t>
      </w:r>
    </w:p>
    <w:p w:rsidR="00CD7223" w:rsidRDefault="00CD7223" w:rsidP="00511AE6">
      <w:pPr>
        <w:spacing w:line="60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公务用车运行维护费支出</w:t>
      </w:r>
      <w:r w:rsidR="002B118F">
        <w:rPr>
          <w:rFonts w:ascii="仿宋_GB2312" w:eastAsia="仿宋_GB2312" w:hint="eastAsia"/>
          <w:color w:val="000000"/>
          <w:sz w:val="32"/>
          <w:szCs w:val="32"/>
        </w:rPr>
        <w:t>8.24</w:t>
      </w:r>
      <w:r>
        <w:rPr>
          <w:rFonts w:ascii="仿宋_GB2312" w:eastAsia="仿宋_GB2312" w:hint="eastAsia"/>
          <w:color w:val="000000"/>
          <w:sz w:val="32"/>
          <w:szCs w:val="32"/>
        </w:rPr>
        <w:t>万元。主要用于</w:t>
      </w:r>
      <w:r w:rsidR="002B118F" w:rsidRPr="002B118F">
        <w:rPr>
          <w:rFonts w:ascii="仿宋_GB2312" w:eastAsia="仿宋_GB2312" w:hint="eastAsia"/>
          <w:color w:val="000000"/>
          <w:sz w:val="32"/>
          <w:szCs w:val="32"/>
        </w:rPr>
        <w:t>全省</w:t>
      </w:r>
      <w:r w:rsidR="002B118F">
        <w:rPr>
          <w:rFonts w:ascii="仿宋_GB2312" w:eastAsia="仿宋_GB2312" w:hint="eastAsia"/>
          <w:color w:val="000000"/>
          <w:sz w:val="32"/>
          <w:szCs w:val="32"/>
        </w:rPr>
        <w:t>党史资料搜集、革命遗址普查、党史纪念活动开展、指导市州党史业务</w:t>
      </w:r>
      <w:r>
        <w:rPr>
          <w:rFonts w:ascii="仿宋_GB2312" w:eastAsia="仿宋_GB2312" w:hint="eastAsia"/>
          <w:color w:val="000000"/>
          <w:sz w:val="32"/>
          <w:szCs w:val="32"/>
        </w:rPr>
        <w:t>等所需的公务用车燃料费、维修费、过路过桥费、保险费等支出。</w:t>
      </w:r>
    </w:p>
    <w:p w:rsidR="00CD7223" w:rsidRDefault="00CD7223" w:rsidP="00511AE6">
      <w:pPr>
        <w:spacing w:line="600" w:lineRule="exact"/>
        <w:ind w:firstLineChars="200" w:firstLine="643"/>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sidR="002B118F">
        <w:rPr>
          <w:rFonts w:ascii="仿宋_GB2312" w:eastAsia="仿宋_GB2312" w:hint="eastAsia"/>
          <w:color w:val="000000"/>
          <w:sz w:val="32"/>
          <w:szCs w:val="32"/>
        </w:rPr>
        <w:t>1.42</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sidR="002B118F">
        <w:rPr>
          <w:rStyle w:val="a7"/>
          <w:rFonts w:ascii="仿宋" w:eastAsia="仿宋" w:hAnsi="仿宋" w:hint="eastAsia"/>
          <w:b w:val="0"/>
          <w:bCs/>
          <w:color w:val="000000"/>
          <w:sz w:val="32"/>
          <w:szCs w:val="32"/>
        </w:rPr>
        <w:t>56.13</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w:t>
      </w:r>
      <w:r>
        <w:rPr>
          <w:rFonts w:ascii="仿宋_GB2312" w:eastAsia="仿宋_GB2312" w:hint="eastAsia"/>
          <w:color w:val="000000"/>
          <w:sz w:val="32"/>
          <w:szCs w:val="32"/>
        </w:rPr>
        <w:t>9年减少</w:t>
      </w:r>
      <w:r w:rsidR="002B118F">
        <w:rPr>
          <w:rFonts w:ascii="仿宋_GB2312" w:eastAsia="仿宋_GB2312" w:hint="eastAsia"/>
          <w:color w:val="000000"/>
          <w:sz w:val="32"/>
          <w:szCs w:val="32"/>
        </w:rPr>
        <w:t>0.07</w:t>
      </w:r>
      <w:r>
        <w:rPr>
          <w:rFonts w:ascii="仿宋_GB2312" w:eastAsia="仿宋_GB2312" w:hint="eastAsia"/>
          <w:color w:val="000000"/>
          <w:sz w:val="32"/>
          <w:szCs w:val="32"/>
        </w:rPr>
        <w:t>万元，下降</w:t>
      </w:r>
      <w:r w:rsidR="002B118F">
        <w:rPr>
          <w:rFonts w:ascii="仿宋_GB2312" w:eastAsia="仿宋_GB2312" w:hint="eastAsia"/>
          <w:color w:val="000000"/>
          <w:sz w:val="32"/>
          <w:szCs w:val="32"/>
        </w:rPr>
        <w:t>4.7</w:t>
      </w:r>
      <w:r>
        <w:rPr>
          <w:rFonts w:ascii="仿宋_GB2312" w:eastAsia="仿宋_GB2312"/>
          <w:color w:val="000000"/>
          <w:sz w:val="32"/>
          <w:szCs w:val="32"/>
        </w:rPr>
        <w:t>%</w:t>
      </w:r>
      <w:r>
        <w:rPr>
          <w:rFonts w:ascii="仿宋_GB2312" w:eastAsia="仿宋_GB2312" w:hint="eastAsia"/>
          <w:color w:val="000000"/>
          <w:sz w:val="32"/>
          <w:szCs w:val="32"/>
        </w:rPr>
        <w:t>。</w:t>
      </w:r>
      <w:r w:rsidR="002B118F">
        <w:rPr>
          <w:rFonts w:ascii="仿宋_GB2312" w:eastAsia="仿宋_GB2312" w:hint="eastAsia"/>
          <w:color w:val="000000"/>
          <w:sz w:val="32"/>
          <w:szCs w:val="32"/>
        </w:rPr>
        <w:t>与上年度基本持平</w:t>
      </w:r>
      <w:r>
        <w:rPr>
          <w:rFonts w:ascii="仿宋_GB2312" w:eastAsia="仿宋_GB2312" w:hint="eastAsia"/>
          <w:color w:val="000000"/>
          <w:sz w:val="32"/>
          <w:szCs w:val="32"/>
        </w:rPr>
        <w:t>。</w:t>
      </w:r>
    </w:p>
    <w:p w:rsidR="00CD7223" w:rsidRDefault="00CD7223" w:rsidP="00511AE6">
      <w:pPr>
        <w:spacing w:line="600" w:lineRule="exact"/>
        <w:ind w:firstLineChars="200" w:firstLine="643"/>
        <w:rPr>
          <w:rFonts w:ascii="仿宋_GB2312" w:eastAsia="仿宋_GB2312"/>
          <w:color w:val="000000"/>
          <w:sz w:val="32"/>
          <w:szCs w:val="32"/>
        </w:rPr>
      </w:pPr>
      <w:r>
        <w:rPr>
          <w:rFonts w:ascii="仿宋" w:eastAsia="仿宋" w:hAnsi="仿宋" w:hint="eastAsia"/>
          <w:b/>
          <w:color w:val="000000"/>
          <w:sz w:val="32"/>
          <w:szCs w:val="32"/>
        </w:rPr>
        <w:t>国内公务接待支出</w:t>
      </w:r>
      <w:r w:rsidR="002B118F">
        <w:rPr>
          <w:rFonts w:ascii="仿宋" w:eastAsia="仿宋" w:hAnsi="仿宋" w:hint="eastAsia"/>
          <w:color w:val="000000"/>
          <w:sz w:val="32"/>
          <w:szCs w:val="32"/>
        </w:rPr>
        <w:t>1.42</w:t>
      </w:r>
      <w:r>
        <w:rPr>
          <w:rFonts w:ascii="仿宋_GB2312" w:eastAsia="仿宋_GB2312" w:hint="eastAsia"/>
          <w:color w:val="000000"/>
          <w:sz w:val="32"/>
          <w:szCs w:val="32"/>
        </w:rPr>
        <w:t>万元，主要用于开展业务活动开支用餐费。国内公务接待</w:t>
      </w:r>
      <w:r w:rsidR="002B118F">
        <w:rPr>
          <w:rFonts w:ascii="仿宋_GB2312" w:eastAsia="仿宋_GB2312" w:hint="eastAsia"/>
          <w:color w:val="000000"/>
          <w:sz w:val="32"/>
          <w:szCs w:val="32"/>
        </w:rPr>
        <w:t>14</w:t>
      </w:r>
      <w:r>
        <w:rPr>
          <w:rFonts w:ascii="仿宋_GB2312" w:eastAsia="仿宋_GB2312" w:hint="eastAsia"/>
          <w:color w:val="000000"/>
          <w:sz w:val="32"/>
          <w:szCs w:val="32"/>
        </w:rPr>
        <w:t>批次，</w:t>
      </w:r>
      <w:r w:rsidR="002B118F">
        <w:rPr>
          <w:rFonts w:ascii="仿宋_GB2312" w:eastAsia="仿宋_GB2312" w:hint="eastAsia"/>
          <w:color w:val="000000"/>
          <w:sz w:val="32"/>
          <w:szCs w:val="32"/>
        </w:rPr>
        <w:t>107</w:t>
      </w:r>
      <w:r>
        <w:rPr>
          <w:rFonts w:ascii="仿宋_GB2312" w:eastAsia="仿宋_GB2312" w:hint="eastAsia"/>
          <w:color w:val="000000"/>
          <w:sz w:val="32"/>
          <w:szCs w:val="32"/>
        </w:rPr>
        <w:t>人次（不包括陪同人员），共计支出</w:t>
      </w:r>
      <w:r w:rsidR="002B118F">
        <w:rPr>
          <w:rFonts w:ascii="仿宋_GB2312" w:eastAsia="仿宋_GB2312" w:hint="eastAsia"/>
          <w:color w:val="000000"/>
          <w:sz w:val="32"/>
          <w:szCs w:val="32"/>
        </w:rPr>
        <w:t>1.42</w:t>
      </w:r>
      <w:r>
        <w:rPr>
          <w:rFonts w:ascii="仿宋_GB2312" w:eastAsia="仿宋_GB2312" w:hint="eastAsia"/>
          <w:color w:val="000000"/>
          <w:sz w:val="32"/>
          <w:szCs w:val="32"/>
        </w:rPr>
        <w:t>万元，具体内容包括：</w:t>
      </w:r>
      <w:r w:rsidR="00E82B3A">
        <w:rPr>
          <w:rFonts w:ascii="仿宋_GB2312" w:eastAsia="仿宋_GB2312" w:hint="eastAsia"/>
          <w:color w:val="000000"/>
          <w:sz w:val="32"/>
          <w:szCs w:val="32"/>
        </w:rPr>
        <w:t>中央党史和文献研究院指导工作1批次，共0.07万元；</w:t>
      </w:r>
      <w:r w:rsidR="00E82B3A" w:rsidRPr="00E82B3A">
        <w:rPr>
          <w:rFonts w:ascii="仿宋_GB2312" w:eastAsia="仿宋_GB2312" w:hint="eastAsia"/>
          <w:color w:val="000000"/>
          <w:sz w:val="32"/>
          <w:szCs w:val="32"/>
        </w:rPr>
        <w:t>其他省（市）党史研究室学习交流等公务活动</w:t>
      </w:r>
      <w:r w:rsidR="00E82B3A">
        <w:rPr>
          <w:rFonts w:ascii="仿宋_GB2312" w:eastAsia="仿宋_GB2312" w:hint="eastAsia"/>
          <w:color w:val="000000"/>
          <w:sz w:val="32"/>
          <w:szCs w:val="32"/>
        </w:rPr>
        <w:t>3批次，共</w:t>
      </w:r>
      <w:r w:rsidR="00E82B3A" w:rsidRPr="00E82B3A">
        <w:rPr>
          <w:rFonts w:ascii="仿宋_GB2312" w:eastAsia="仿宋_GB2312" w:hint="eastAsia"/>
          <w:color w:val="000000"/>
          <w:sz w:val="32"/>
          <w:szCs w:val="32"/>
        </w:rPr>
        <w:t>0.4</w:t>
      </w:r>
      <w:r w:rsidR="00E82B3A">
        <w:rPr>
          <w:rFonts w:ascii="仿宋_GB2312" w:eastAsia="仿宋_GB2312" w:hint="eastAsia"/>
          <w:color w:val="000000"/>
          <w:sz w:val="32"/>
          <w:szCs w:val="32"/>
        </w:rPr>
        <w:t>2</w:t>
      </w:r>
      <w:r w:rsidR="00E82B3A" w:rsidRPr="00E82B3A">
        <w:rPr>
          <w:rFonts w:ascii="仿宋_GB2312" w:eastAsia="仿宋_GB2312" w:hint="eastAsia"/>
          <w:color w:val="000000"/>
          <w:sz w:val="32"/>
          <w:szCs w:val="32"/>
        </w:rPr>
        <w:t>万元、</w:t>
      </w:r>
      <w:r w:rsidR="00E82B3A">
        <w:rPr>
          <w:rFonts w:ascii="仿宋_GB2312" w:eastAsia="仿宋_GB2312" w:hint="eastAsia"/>
          <w:color w:val="000000"/>
          <w:sz w:val="32"/>
          <w:szCs w:val="32"/>
        </w:rPr>
        <w:t>基层</w:t>
      </w:r>
      <w:r w:rsidR="00E82B3A" w:rsidRPr="00E82B3A">
        <w:rPr>
          <w:rFonts w:ascii="仿宋_GB2312" w:eastAsia="仿宋_GB2312" w:hint="eastAsia"/>
          <w:color w:val="000000"/>
          <w:sz w:val="32"/>
          <w:szCs w:val="32"/>
        </w:rPr>
        <w:t>党史研究室工作汇报</w:t>
      </w:r>
      <w:r w:rsidR="00E82B3A">
        <w:rPr>
          <w:rFonts w:ascii="仿宋_GB2312" w:eastAsia="仿宋_GB2312" w:hint="eastAsia"/>
          <w:color w:val="000000"/>
          <w:sz w:val="32"/>
          <w:szCs w:val="32"/>
        </w:rPr>
        <w:t>10批次，共0.93万元</w:t>
      </w:r>
      <w:r>
        <w:rPr>
          <w:rFonts w:ascii="仿宋_GB2312" w:eastAsia="仿宋_GB2312" w:hint="eastAsia"/>
          <w:color w:val="000000"/>
          <w:sz w:val="32"/>
          <w:szCs w:val="32"/>
        </w:rPr>
        <w:t>。</w:t>
      </w:r>
    </w:p>
    <w:p w:rsidR="002B1650" w:rsidRPr="00140F49" w:rsidRDefault="00CD7223" w:rsidP="00511AE6">
      <w:pPr>
        <w:spacing w:line="600" w:lineRule="exact"/>
        <w:ind w:firstLineChars="200" w:firstLine="643"/>
        <w:rPr>
          <w:rFonts w:ascii="仿宋_GB2312" w:eastAsia="仿宋_GB2312"/>
          <w:color w:val="000000" w:themeColor="text1"/>
          <w:sz w:val="32"/>
          <w:szCs w:val="32"/>
        </w:rPr>
      </w:pPr>
      <w:r>
        <w:rPr>
          <w:rFonts w:ascii="仿宋" w:eastAsia="仿宋" w:hAnsi="仿宋" w:hint="eastAsia"/>
          <w:b/>
          <w:color w:val="000000"/>
          <w:sz w:val="32"/>
          <w:szCs w:val="32"/>
        </w:rPr>
        <w:t>外事接待支出</w:t>
      </w:r>
      <w:r w:rsidR="002B118F">
        <w:rPr>
          <w:rFonts w:ascii="仿宋" w:eastAsia="仿宋" w:hAnsi="仿宋" w:hint="eastAsia"/>
          <w:color w:val="000000"/>
          <w:sz w:val="32"/>
          <w:szCs w:val="32"/>
        </w:rPr>
        <w:t>0</w:t>
      </w:r>
      <w:r>
        <w:rPr>
          <w:rFonts w:ascii="仿宋_GB2312" w:eastAsia="仿宋_GB2312" w:hint="eastAsia"/>
          <w:color w:val="000000"/>
          <w:sz w:val="32"/>
          <w:szCs w:val="32"/>
        </w:rPr>
        <w:t>万元</w:t>
      </w:r>
      <w:r>
        <w:rPr>
          <w:rFonts w:ascii="仿宋_GB2312" w:eastAsia="仿宋_GB2312" w:hint="eastAsia"/>
          <w:color w:val="000000" w:themeColor="text1"/>
          <w:sz w:val="32"/>
          <w:szCs w:val="32"/>
        </w:rPr>
        <w:t>，外事接待</w:t>
      </w:r>
      <w:r w:rsidR="002B118F">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批次，</w:t>
      </w:r>
      <w:r w:rsidR="002B118F">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人</w:t>
      </w:r>
      <w:r w:rsidR="002B118F">
        <w:rPr>
          <w:rFonts w:ascii="仿宋_GB2312" w:eastAsia="仿宋_GB2312" w:hint="eastAsia"/>
          <w:color w:val="000000" w:themeColor="text1"/>
          <w:sz w:val="32"/>
          <w:szCs w:val="32"/>
        </w:rPr>
        <w:t>。</w:t>
      </w:r>
    </w:p>
    <w:p w:rsidR="002B1650" w:rsidRDefault="00BA3A8B" w:rsidP="00511AE6">
      <w:pPr>
        <w:spacing w:line="600" w:lineRule="exact"/>
        <w:ind w:firstLineChars="200"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43"/>
      <w:bookmarkEnd w:id="44"/>
    </w:p>
    <w:p w:rsidR="002B1650" w:rsidRDefault="00BA3A8B" w:rsidP="00511AE6">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20年政府性基金预算财政拨款支出</w:t>
      </w:r>
      <w:r w:rsidR="002B118F">
        <w:rPr>
          <w:rFonts w:ascii="仿宋_GB2312" w:eastAsia="仿宋_GB2312" w:hint="eastAsia"/>
          <w:sz w:val="32"/>
          <w:szCs w:val="32"/>
        </w:rPr>
        <w:t>0</w:t>
      </w:r>
      <w:r>
        <w:rPr>
          <w:rFonts w:ascii="仿宋_GB2312" w:eastAsia="仿宋_GB2312" w:hint="eastAsia"/>
          <w:sz w:val="32"/>
          <w:szCs w:val="32"/>
        </w:rPr>
        <w:t>万元。</w:t>
      </w:r>
    </w:p>
    <w:p w:rsidR="002B1650" w:rsidRDefault="00BA3A8B" w:rsidP="00511AE6">
      <w:pPr>
        <w:numPr>
          <w:ilvl w:val="0"/>
          <w:numId w:val="3"/>
        </w:numPr>
        <w:spacing w:line="600" w:lineRule="exact"/>
        <w:ind w:firstLineChars="200" w:firstLine="640"/>
        <w:outlineLvl w:val="1"/>
        <w:rPr>
          <w:rStyle w:val="2Char"/>
          <w:rFonts w:ascii="黑体" w:eastAsia="黑体" w:hAnsi="黑体"/>
          <w:b w:val="0"/>
        </w:rPr>
      </w:pPr>
      <w:bookmarkStart w:id="45" w:name="_Toc15396611"/>
      <w:bookmarkStart w:id="46" w:name="_Toc15377219"/>
      <w:r>
        <w:rPr>
          <w:rStyle w:val="2Char"/>
          <w:rFonts w:ascii="黑体" w:eastAsia="黑体" w:hAnsi="黑体" w:hint="eastAsia"/>
          <w:b w:val="0"/>
        </w:rPr>
        <w:t>国有资本经营预算支出决算情况说明</w:t>
      </w:r>
      <w:bookmarkEnd w:id="45"/>
      <w:bookmarkEnd w:id="46"/>
    </w:p>
    <w:p w:rsidR="002B1650" w:rsidRPr="00140F49" w:rsidRDefault="00BA3A8B" w:rsidP="00511AE6">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20年国有资本经营预算财政拨款支出</w:t>
      </w:r>
      <w:r w:rsidR="002B118F">
        <w:rPr>
          <w:rFonts w:ascii="仿宋_GB2312" w:eastAsia="仿宋_GB2312" w:hint="eastAsia"/>
          <w:sz w:val="32"/>
          <w:szCs w:val="32"/>
        </w:rPr>
        <w:t>0</w:t>
      </w:r>
      <w:r>
        <w:rPr>
          <w:rFonts w:ascii="仿宋_GB2312" w:eastAsia="仿宋_GB2312" w:hint="eastAsia"/>
          <w:sz w:val="32"/>
          <w:szCs w:val="32"/>
        </w:rPr>
        <w:t>万元。</w:t>
      </w:r>
    </w:p>
    <w:p w:rsidR="002B1650" w:rsidRDefault="00BA3A8B" w:rsidP="00511AE6">
      <w:pPr>
        <w:numPr>
          <w:ilvl w:val="0"/>
          <w:numId w:val="3"/>
        </w:numPr>
        <w:spacing w:line="600" w:lineRule="exact"/>
        <w:ind w:firstLineChars="200" w:firstLine="640"/>
        <w:outlineLvl w:val="1"/>
        <w:rPr>
          <w:rStyle w:val="2Char"/>
          <w:rFonts w:ascii="黑体" w:eastAsia="黑体" w:hAnsi="黑体"/>
          <w:b w:val="0"/>
        </w:rPr>
      </w:pPr>
      <w:bookmarkStart w:id="47" w:name="_Toc15396612"/>
      <w:bookmarkStart w:id="48" w:name="_Toc15377221"/>
      <w:r>
        <w:rPr>
          <w:rStyle w:val="2Char"/>
          <w:rFonts w:ascii="黑体" w:eastAsia="黑体" w:hAnsi="黑体" w:hint="eastAsia"/>
          <w:b w:val="0"/>
        </w:rPr>
        <w:t>其他重要事项的情况说明</w:t>
      </w:r>
      <w:bookmarkEnd w:id="47"/>
      <w:bookmarkEnd w:id="48"/>
    </w:p>
    <w:p w:rsidR="002B1650" w:rsidRDefault="00BA3A8B" w:rsidP="00511AE6">
      <w:pPr>
        <w:spacing w:line="600" w:lineRule="exact"/>
        <w:ind w:firstLineChars="200" w:firstLine="643"/>
        <w:outlineLvl w:val="2"/>
        <w:rPr>
          <w:rFonts w:ascii="仿宋" w:eastAsia="仿宋" w:hAnsi="仿宋"/>
          <w:sz w:val="32"/>
          <w:szCs w:val="32"/>
        </w:rPr>
      </w:pPr>
      <w:bookmarkStart w:id="49" w:name="_Toc15377222"/>
      <w:r>
        <w:rPr>
          <w:rFonts w:ascii="仿宋" w:eastAsia="仿宋" w:hAnsi="仿宋" w:hint="eastAsia"/>
          <w:b/>
          <w:sz w:val="32"/>
          <w:szCs w:val="32"/>
        </w:rPr>
        <w:t>（一）机关运行经费支出情况</w:t>
      </w:r>
      <w:bookmarkEnd w:id="49"/>
    </w:p>
    <w:p w:rsidR="002B1650" w:rsidRDefault="00BA3A8B" w:rsidP="00511AE6">
      <w:pPr>
        <w:spacing w:line="600" w:lineRule="exact"/>
        <w:ind w:firstLineChars="200" w:firstLine="640"/>
        <w:rPr>
          <w:rFonts w:ascii="仿宋_GB2312" w:eastAsia="仿宋_GB2312"/>
          <w:sz w:val="32"/>
          <w:szCs w:val="32"/>
        </w:rPr>
      </w:pPr>
      <w:r>
        <w:rPr>
          <w:rFonts w:ascii="仿宋_GB2312" w:eastAsia="仿宋_GB2312"/>
          <w:sz w:val="32"/>
          <w:szCs w:val="32"/>
        </w:rPr>
        <w:lastRenderedPageBreak/>
        <w:t>20</w:t>
      </w:r>
      <w:r>
        <w:rPr>
          <w:rFonts w:ascii="仿宋_GB2312" w:eastAsia="仿宋_GB2312" w:hint="eastAsia"/>
          <w:sz w:val="32"/>
          <w:szCs w:val="32"/>
        </w:rPr>
        <w:t>20年，</w:t>
      </w:r>
      <w:r w:rsidR="00140F49">
        <w:rPr>
          <w:rFonts w:ascii="仿宋_GB2312" w:eastAsia="仿宋_GB2312" w:hint="eastAsia"/>
          <w:sz w:val="32"/>
          <w:szCs w:val="32"/>
        </w:rPr>
        <w:t>我室</w:t>
      </w:r>
      <w:r>
        <w:rPr>
          <w:rFonts w:ascii="仿宋_GB2312" w:eastAsia="仿宋_GB2312" w:hint="eastAsia"/>
          <w:sz w:val="32"/>
          <w:szCs w:val="32"/>
        </w:rPr>
        <w:t>机关运行经费支出</w:t>
      </w:r>
      <w:r w:rsidR="00140F49">
        <w:rPr>
          <w:rFonts w:ascii="仿宋_GB2312" w:eastAsia="仿宋_GB2312" w:hint="eastAsia"/>
          <w:sz w:val="32"/>
          <w:szCs w:val="32"/>
        </w:rPr>
        <w:t>201.97</w:t>
      </w:r>
      <w:r>
        <w:rPr>
          <w:rFonts w:ascii="仿宋_GB2312" w:eastAsia="仿宋_GB2312" w:hint="eastAsia"/>
          <w:sz w:val="32"/>
          <w:szCs w:val="32"/>
        </w:rPr>
        <w:t>万元，比</w:t>
      </w:r>
      <w:r>
        <w:rPr>
          <w:rFonts w:ascii="仿宋_GB2312" w:eastAsia="仿宋_GB2312"/>
          <w:sz w:val="32"/>
          <w:szCs w:val="32"/>
        </w:rPr>
        <w:t>201</w:t>
      </w:r>
      <w:r>
        <w:rPr>
          <w:rFonts w:ascii="仿宋_GB2312" w:eastAsia="仿宋_GB2312" w:hint="eastAsia"/>
          <w:sz w:val="32"/>
          <w:szCs w:val="32"/>
        </w:rPr>
        <w:t>9年减少</w:t>
      </w:r>
      <w:r w:rsidR="001C51CA">
        <w:rPr>
          <w:rFonts w:ascii="仿宋_GB2312" w:eastAsia="仿宋_GB2312" w:hint="eastAsia"/>
          <w:sz w:val="32"/>
          <w:szCs w:val="32"/>
        </w:rPr>
        <w:t>16.27</w:t>
      </w:r>
      <w:r>
        <w:rPr>
          <w:rFonts w:ascii="仿宋_GB2312" w:eastAsia="仿宋_GB2312" w:hint="eastAsia"/>
          <w:sz w:val="32"/>
          <w:szCs w:val="32"/>
        </w:rPr>
        <w:t>万元，下降</w:t>
      </w:r>
      <w:r w:rsidR="00A91887">
        <w:rPr>
          <w:rFonts w:ascii="仿宋_GB2312" w:eastAsia="仿宋_GB2312" w:hint="eastAsia"/>
          <w:sz w:val="32"/>
          <w:szCs w:val="32"/>
        </w:rPr>
        <w:t>7.46</w:t>
      </w:r>
      <w:r>
        <w:rPr>
          <w:rFonts w:ascii="仿宋_GB2312" w:eastAsia="仿宋_GB2312"/>
          <w:sz w:val="32"/>
          <w:szCs w:val="32"/>
        </w:rPr>
        <w:t>%</w:t>
      </w:r>
      <w:r>
        <w:rPr>
          <w:rFonts w:ascii="仿宋_GB2312" w:eastAsia="仿宋_GB2312" w:hint="eastAsia"/>
          <w:sz w:val="32"/>
          <w:szCs w:val="32"/>
        </w:rPr>
        <w:t>。主要原因</w:t>
      </w:r>
      <w:r w:rsidR="00CE4BB8">
        <w:rPr>
          <w:rFonts w:ascii="仿宋_GB2312" w:eastAsia="仿宋_GB2312" w:hint="eastAsia"/>
          <w:sz w:val="32"/>
          <w:szCs w:val="32"/>
        </w:rPr>
        <w:t>是按相关要求压缩培训费、差旅费等。</w:t>
      </w:r>
    </w:p>
    <w:p w:rsidR="008F5EA2" w:rsidRDefault="00BA3A8B" w:rsidP="00511AE6">
      <w:pPr>
        <w:autoSpaceDE w:val="0"/>
        <w:autoSpaceDN w:val="0"/>
        <w:adjustRightInd w:val="0"/>
        <w:spacing w:line="600" w:lineRule="exact"/>
        <w:ind w:firstLineChars="200" w:firstLine="643"/>
        <w:contextualSpacing/>
        <w:outlineLvl w:val="2"/>
        <w:rPr>
          <w:rFonts w:ascii="仿宋" w:eastAsia="仿宋" w:hAnsi="仿宋"/>
          <w:b/>
          <w:sz w:val="32"/>
          <w:szCs w:val="32"/>
        </w:rPr>
      </w:pPr>
      <w:bookmarkStart w:id="50" w:name="_Toc15377223"/>
      <w:r>
        <w:rPr>
          <w:rFonts w:ascii="仿宋" w:eastAsia="仿宋" w:hAnsi="仿宋" w:hint="eastAsia"/>
          <w:b/>
          <w:sz w:val="32"/>
          <w:szCs w:val="32"/>
        </w:rPr>
        <w:t>（二）政府采购支出情况</w:t>
      </w:r>
      <w:bookmarkEnd w:id="50"/>
    </w:p>
    <w:p w:rsidR="002B1650" w:rsidRPr="008F5EA2" w:rsidRDefault="00BA3A8B" w:rsidP="00511AE6">
      <w:pPr>
        <w:autoSpaceDE w:val="0"/>
        <w:autoSpaceDN w:val="0"/>
        <w:adjustRightInd w:val="0"/>
        <w:spacing w:line="600" w:lineRule="exact"/>
        <w:ind w:firstLineChars="200" w:firstLine="640"/>
        <w:contextualSpacing/>
        <w:outlineLvl w:val="2"/>
        <w:rPr>
          <w:rFonts w:ascii="仿宋" w:eastAsia="仿宋" w:hAnsi="仿宋"/>
          <w:b/>
          <w:sz w:val="32"/>
          <w:szCs w:val="32"/>
        </w:rPr>
      </w:pPr>
      <w:r>
        <w:rPr>
          <w:rFonts w:ascii="仿宋_GB2312" w:eastAsia="仿宋_GB2312"/>
          <w:sz w:val="32"/>
          <w:szCs w:val="32"/>
        </w:rPr>
        <w:t>20</w:t>
      </w:r>
      <w:r>
        <w:rPr>
          <w:rFonts w:ascii="仿宋_GB2312" w:eastAsia="仿宋_GB2312" w:hint="eastAsia"/>
          <w:sz w:val="32"/>
          <w:szCs w:val="32"/>
        </w:rPr>
        <w:t>20年，</w:t>
      </w:r>
      <w:r w:rsidR="00140F49">
        <w:rPr>
          <w:rFonts w:ascii="仿宋_GB2312" w:eastAsia="仿宋_GB2312" w:hint="eastAsia"/>
          <w:sz w:val="32"/>
          <w:szCs w:val="32"/>
        </w:rPr>
        <w:t>我室</w:t>
      </w:r>
      <w:r>
        <w:rPr>
          <w:rFonts w:ascii="仿宋_GB2312" w:eastAsia="仿宋_GB2312" w:hint="eastAsia"/>
          <w:sz w:val="32"/>
          <w:szCs w:val="32"/>
        </w:rPr>
        <w:t>政府采购支出总额</w:t>
      </w:r>
      <w:r w:rsidR="00140F49">
        <w:rPr>
          <w:rFonts w:ascii="仿宋_GB2312" w:eastAsia="仿宋_GB2312" w:hint="eastAsia"/>
          <w:sz w:val="32"/>
          <w:szCs w:val="32"/>
        </w:rPr>
        <w:t>7.15</w:t>
      </w:r>
      <w:r>
        <w:rPr>
          <w:rFonts w:ascii="仿宋_GB2312" w:eastAsia="仿宋_GB2312" w:hint="eastAsia"/>
          <w:sz w:val="32"/>
          <w:szCs w:val="32"/>
        </w:rPr>
        <w:t>万元，其中：政府采购货物支出</w:t>
      </w:r>
      <w:r w:rsidR="00140F49">
        <w:rPr>
          <w:rFonts w:ascii="仿宋_GB2312" w:eastAsia="仿宋_GB2312" w:hint="eastAsia"/>
          <w:sz w:val="32"/>
          <w:szCs w:val="32"/>
        </w:rPr>
        <w:t>1</w:t>
      </w:r>
      <w:r>
        <w:rPr>
          <w:rFonts w:ascii="仿宋_GB2312" w:eastAsia="仿宋_GB2312" w:hint="eastAsia"/>
          <w:sz w:val="32"/>
          <w:szCs w:val="32"/>
        </w:rPr>
        <w:t>万元、政府采购工程支出</w:t>
      </w:r>
      <w:r w:rsidR="00140F49">
        <w:rPr>
          <w:rFonts w:ascii="仿宋_GB2312" w:eastAsia="仿宋_GB2312" w:hint="eastAsia"/>
          <w:sz w:val="32"/>
          <w:szCs w:val="32"/>
        </w:rPr>
        <w:t>0</w:t>
      </w:r>
      <w:r>
        <w:rPr>
          <w:rFonts w:ascii="仿宋_GB2312" w:eastAsia="仿宋_GB2312" w:hint="eastAsia"/>
          <w:sz w:val="32"/>
          <w:szCs w:val="32"/>
        </w:rPr>
        <w:t>万元、政府采购服务支出</w:t>
      </w:r>
      <w:r w:rsidR="00140F49">
        <w:rPr>
          <w:rFonts w:ascii="仿宋_GB2312" w:eastAsia="仿宋_GB2312" w:hint="eastAsia"/>
          <w:sz w:val="32"/>
          <w:szCs w:val="32"/>
        </w:rPr>
        <w:t>6.15</w:t>
      </w:r>
      <w:r>
        <w:rPr>
          <w:rFonts w:ascii="仿宋_GB2312" w:eastAsia="仿宋_GB2312" w:hint="eastAsia"/>
          <w:sz w:val="32"/>
          <w:szCs w:val="32"/>
        </w:rPr>
        <w:t>万元。主要用于</w:t>
      </w:r>
      <w:r w:rsidR="00140F49">
        <w:rPr>
          <w:rFonts w:ascii="仿宋_GB2312" w:eastAsia="仿宋_GB2312" w:hint="eastAsia"/>
          <w:sz w:val="32"/>
          <w:szCs w:val="32"/>
        </w:rPr>
        <w:t>车辆保险、维修、加油等服务</w:t>
      </w:r>
      <w:r>
        <w:rPr>
          <w:rFonts w:ascii="仿宋_GB2312" w:eastAsia="仿宋_GB2312" w:hint="eastAsia"/>
          <w:sz w:val="32"/>
          <w:szCs w:val="32"/>
        </w:rPr>
        <w:t>。授予中小企业合同金额</w:t>
      </w:r>
      <w:r w:rsidR="00140F49">
        <w:rPr>
          <w:rFonts w:ascii="仿宋_GB2312" w:eastAsia="仿宋_GB2312" w:hint="eastAsia"/>
          <w:sz w:val="32"/>
          <w:szCs w:val="32"/>
        </w:rPr>
        <w:t>2.49</w:t>
      </w:r>
      <w:r>
        <w:rPr>
          <w:rFonts w:ascii="仿宋_GB2312" w:eastAsia="仿宋_GB2312" w:hint="eastAsia"/>
          <w:sz w:val="32"/>
          <w:szCs w:val="32"/>
        </w:rPr>
        <w:t>万元，占政府采购支出总额的</w:t>
      </w:r>
      <w:r w:rsidR="00140F49">
        <w:rPr>
          <w:rFonts w:ascii="仿宋_GB2312" w:eastAsia="仿宋_GB2312" w:hint="eastAsia"/>
          <w:sz w:val="32"/>
          <w:szCs w:val="32"/>
        </w:rPr>
        <w:t>34.83</w:t>
      </w:r>
      <w:r>
        <w:rPr>
          <w:rFonts w:ascii="仿宋_GB2312" w:eastAsia="仿宋_GB2312"/>
          <w:sz w:val="32"/>
          <w:szCs w:val="32"/>
        </w:rPr>
        <w:t>%</w:t>
      </w:r>
      <w:r>
        <w:rPr>
          <w:rFonts w:ascii="仿宋_GB2312" w:eastAsia="仿宋_GB2312" w:hint="eastAsia"/>
          <w:sz w:val="32"/>
          <w:szCs w:val="32"/>
        </w:rPr>
        <w:t>，其中：授予小微企业合同金额</w:t>
      </w:r>
      <w:r w:rsidR="00140F49">
        <w:rPr>
          <w:rFonts w:ascii="仿宋_GB2312" w:eastAsia="仿宋_GB2312" w:hint="eastAsia"/>
          <w:sz w:val="32"/>
          <w:szCs w:val="32"/>
        </w:rPr>
        <w:t>2.49</w:t>
      </w:r>
      <w:r>
        <w:rPr>
          <w:rFonts w:ascii="仿宋_GB2312" w:eastAsia="仿宋_GB2312" w:hint="eastAsia"/>
          <w:sz w:val="32"/>
          <w:szCs w:val="32"/>
        </w:rPr>
        <w:t>万元，占政府采购支出总额的</w:t>
      </w:r>
      <w:r w:rsidR="00140F49">
        <w:rPr>
          <w:rFonts w:ascii="仿宋_GB2312" w:eastAsia="仿宋_GB2312" w:hint="eastAsia"/>
          <w:sz w:val="32"/>
          <w:szCs w:val="32"/>
        </w:rPr>
        <w:t>34.83</w:t>
      </w:r>
      <w:r>
        <w:rPr>
          <w:rFonts w:ascii="仿宋_GB2312" w:eastAsia="仿宋_GB2312"/>
          <w:sz w:val="32"/>
          <w:szCs w:val="32"/>
        </w:rPr>
        <w:t>%</w:t>
      </w:r>
      <w:r>
        <w:rPr>
          <w:rFonts w:ascii="仿宋_GB2312" w:eastAsia="仿宋_GB2312" w:hint="eastAsia"/>
          <w:sz w:val="32"/>
          <w:szCs w:val="32"/>
        </w:rPr>
        <w:t>。</w:t>
      </w:r>
    </w:p>
    <w:p w:rsidR="008F5EA2" w:rsidRDefault="00BA3A8B" w:rsidP="00511AE6">
      <w:pPr>
        <w:autoSpaceDE w:val="0"/>
        <w:autoSpaceDN w:val="0"/>
        <w:adjustRightInd w:val="0"/>
        <w:spacing w:line="600" w:lineRule="exact"/>
        <w:ind w:firstLineChars="200" w:firstLine="643"/>
        <w:contextualSpacing/>
        <w:outlineLvl w:val="2"/>
        <w:rPr>
          <w:rFonts w:ascii="仿宋" w:eastAsia="仿宋" w:hAnsi="仿宋"/>
          <w:b/>
          <w:sz w:val="32"/>
          <w:szCs w:val="32"/>
        </w:rPr>
      </w:pPr>
      <w:bookmarkStart w:id="51" w:name="_Toc15377224"/>
      <w:r>
        <w:rPr>
          <w:rFonts w:ascii="仿宋" w:eastAsia="仿宋" w:hAnsi="仿宋" w:hint="eastAsia"/>
          <w:b/>
          <w:sz w:val="32"/>
          <w:szCs w:val="32"/>
        </w:rPr>
        <w:t>（三）国有资产占有使用情况</w:t>
      </w:r>
      <w:bookmarkEnd w:id="51"/>
    </w:p>
    <w:p w:rsidR="002B1650" w:rsidRPr="008F5EA2" w:rsidRDefault="00BA3A8B" w:rsidP="00511AE6">
      <w:pPr>
        <w:autoSpaceDE w:val="0"/>
        <w:autoSpaceDN w:val="0"/>
        <w:adjustRightInd w:val="0"/>
        <w:spacing w:line="600" w:lineRule="exact"/>
        <w:ind w:firstLineChars="200" w:firstLine="640"/>
        <w:contextualSpacing/>
        <w:outlineLvl w:val="2"/>
        <w:rPr>
          <w:rFonts w:ascii="仿宋" w:eastAsia="仿宋" w:hAnsi="仿宋"/>
          <w:b/>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20年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sidR="00140F49">
        <w:rPr>
          <w:rFonts w:ascii="仿宋_GB2312" w:eastAsia="仿宋_GB2312" w:hint="eastAsia"/>
          <w:sz w:val="32"/>
          <w:szCs w:val="32"/>
        </w:rPr>
        <w:t>我室</w:t>
      </w:r>
      <w:r>
        <w:rPr>
          <w:rFonts w:ascii="仿宋_GB2312" w:eastAsia="仿宋_GB2312" w:hint="eastAsia"/>
          <w:sz w:val="32"/>
          <w:szCs w:val="32"/>
        </w:rPr>
        <w:t>共有车辆</w:t>
      </w:r>
      <w:r w:rsidR="00140F49">
        <w:rPr>
          <w:rFonts w:ascii="仿宋_GB2312" w:eastAsia="仿宋_GB2312" w:hint="eastAsia"/>
          <w:sz w:val="32"/>
          <w:szCs w:val="32"/>
        </w:rPr>
        <w:t>4</w:t>
      </w:r>
      <w:r>
        <w:rPr>
          <w:rFonts w:ascii="仿宋_GB2312" w:eastAsia="仿宋_GB2312" w:hint="eastAsia"/>
          <w:sz w:val="32"/>
          <w:szCs w:val="32"/>
        </w:rPr>
        <w:t>辆，其中：主要领导干部用车</w:t>
      </w:r>
      <w:r w:rsidR="00140F49">
        <w:rPr>
          <w:rFonts w:ascii="仿宋_GB2312" w:eastAsia="仿宋_GB2312" w:hint="eastAsia"/>
          <w:sz w:val="32"/>
          <w:szCs w:val="32"/>
        </w:rPr>
        <w:t>1</w:t>
      </w:r>
      <w:r>
        <w:rPr>
          <w:rFonts w:ascii="仿宋_GB2312" w:eastAsia="仿宋_GB2312" w:hint="eastAsia"/>
          <w:sz w:val="32"/>
          <w:szCs w:val="32"/>
        </w:rPr>
        <w:t>辆、机要通信用车</w:t>
      </w:r>
      <w:r w:rsidR="00140F49">
        <w:rPr>
          <w:rFonts w:ascii="仿宋_GB2312" w:eastAsia="仿宋_GB2312" w:hint="eastAsia"/>
          <w:sz w:val="32"/>
          <w:szCs w:val="32"/>
        </w:rPr>
        <w:t>1</w:t>
      </w:r>
      <w:r>
        <w:rPr>
          <w:rFonts w:ascii="仿宋_GB2312" w:eastAsia="仿宋_GB2312" w:hint="eastAsia"/>
          <w:sz w:val="32"/>
          <w:szCs w:val="32"/>
        </w:rPr>
        <w:t>辆、应急保障用车</w:t>
      </w:r>
      <w:r w:rsidR="00140F49">
        <w:rPr>
          <w:rFonts w:ascii="仿宋_GB2312" w:eastAsia="仿宋_GB2312" w:hint="eastAsia"/>
          <w:sz w:val="32"/>
          <w:szCs w:val="32"/>
        </w:rPr>
        <w:t>1</w:t>
      </w:r>
      <w:r>
        <w:rPr>
          <w:rFonts w:ascii="仿宋_GB2312" w:eastAsia="仿宋_GB2312" w:hint="eastAsia"/>
          <w:sz w:val="32"/>
          <w:szCs w:val="32"/>
        </w:rPr>
        <w:t>辆、其他用车</w:t>
      </w:r>
      <w:r w:rsidR="00140F49">
        <w:rPr>
          <w:rFonts w:ascii="仿宋_GB2312" w:eastAsia="仿宋_GB2312" w:hint="eastAsia"/>
          <w:sz w:val="32"/>
          <w:szCs w:val="32"/>
        </w:rPr>
        <w:t>1</w:t>
      </w:r>
      <w:r>
        <w:rPr>
          <w:rFonts w:ascii="仿宋_GB2312" w:eastAsia="仿宋_GB2312" w:hint="eastAsia"/>
          <w:sz w:val="32"/>
          <w:szCs w:val="32"/>
        </w:rPr>
        <w:t>辆</w:t>
      </w:r>
      <w:r w:rsidR="00140F49">
        <w:rPr>
          <w:rFonts w:ascii="仿宋_GB2312" w:eastAsia="仿宋_GB2312" w:hint="eastAsia"/>
          <w:sz w:val="32"/>
          <w:szCs w:val="32"/>
        </w:rPr>
        <w:t>，</w:t>
      </w:r>
      <w:r>
        <w:rPr>
          <w:rFonts w:ascii="仿宋_GB2312" w:eastAsia="仿宋_GB2312" w:hint="eastAsia"/>
          <w:sz w:val="32"/>
          <w:szCs w:val="32"/>
        </w:rPr>
        <w:t>其他用车主要是用于</w:t>
      </w:r>
      <w:r w:rsidR="00140F49">
        <w:rPr>
          <w:rFonts w:ascii="仿宋_GB2312" w:eastAsia="仿宋_GB2312" w:hint="eastAsia"/>
          <w:sz w:val="32"/>
          <w:szCs w:val="32"/>
        </w:rPr>
        <w:t>离退休干部使用。</w:t>
      </w:r>
      <w:r>
        <w:rPr>
          <w:rFonts w:ascii="仿宋_GB2312" w:eastAsia="仿宋_GB2312" w:hint="eastAsia"/>
          <w:sz w:val="32"/>
          <w:szCs w:val="32"/>
        </w:rPr>
        <w:t>单价</w:t>
      </w:r>
      <w:r>
        <w:rPr>
          <w:rFonts w:ascii="仿宋_GB2312" w:eastAsia="仿宋_GB2312"/>
          <w:sz w:val="32"/>
          <w:szCs w:val="32"/>
        </w:rPr>
        <w:t>50</w:t>
      </w:r>
      <w:r>
        <w:rPr>
          <w:rFonts w:ascii="仿宋_GB2312" w:eastAsia="仿宋_GB2312" w:hint="eastAsia"/>
          <w:sz w:val="32"/>
          <w:szCs w:val="32"/>
        </w:rPr>
        <w:t>万元以上通用设备</w:t>
      </w:r>
      <w:r w:rsidR="00140F49">
        <w:rPr>
          <w:rFonts w:ascii="仿宋_GB2312" w:eastAsia="仿宋_GB2312" w:hint="eastAsia"/>
          <w:sz w:val="32"/>
          <w:szCs w:val="32"/>
        </w:rPr>
        <w:t>0</w:t>
      </w:r>
      <w:r>
        <w:rPr>
          <w:rFonts w:ascii="仿宋_GB2312" w:eastAsia="仿宋_GB2312" w:hint="eastAsia"/>
          <w:sz w:val="32"/>
          <w:szCs w:val="32"/>
        </w:rPr>
        <w:t>台（套），单价</w:t>
      </w:r>
      <w:r>
        <w:rPr>
          <w:rFonts w:ascii="仿宋_GB2312" w:eastAsia="仿宋_GB2312"/>
          <w:sz w:val="32"/>
          <w:szCs w:val="32"/>
        </w:rPr>
        <w:t>100</w:t>
      </w:r>
      <w:r>
        <w:rPr>
          <w:rFonts w:ascii="仿宋_GB2312" w:eastAsia="仿宋_GB2312" w:hint="eastAsia"/>
          <w:sz w:val="32"/>
          <w:szCs w:val="32"/>
        </w:rPr>
        <w:t>万元以上专用设备</w:t>
      </w:r>
      <w:r w:rsidR="00140F49">
        <w:rPr>
          <w:rFonts w:ascii="仿宋_GB2312" w:eastAsia="仿宋_GB2312" w:hint="eastAsia"/>
          <w:sz w:val="32"/>
          <w:szCs w:val="32"/>
        </w:rPr>
        <w:t>0</w:t>
      </w:r>
      <w:r>
        <w:rPr>
          <w:rFonts w:ascii="仿宋_GB2312" w:eastAsia="仿宋_GB2312" w:hint="eastAsia"/>
          <w:sz w:val="32"/>
          <w:szCs w:val="32"/>
        </w:rPr>
        <w:t>台（套）。</w:t>
      </w:r>
    </w:p>
    <w:p w:rsidR="008F5EA2" w:rsidRDefault="00BA3A8B" w:rsidP="00511AE6">
      <w:pPr>
        <w:autoSpaceDE w:val="0"/>
        <w:autoSpaceDN w:val="0"/>
        <w:adjustRightInd w:val="0"/>
        <w:spacing w:line="600" w:lineRule="exact"/>
        <w:ind w:firstLineChars="200" w:firstLine="643"/>
        <w:contextualSpacing/>
        <w:outlineLvl w:val="2"/>
        <w:rPr>
          <w:rFonts w:ascii="仿宋" w:eastAsia="仿宋" w:hAnsi="仿宋"/>
          <w:b/>
          <w:sz w:val="32"/>
          <w:szCs w:val="32"/>
        </w:rPr>
      </w:pPr>
      <w:r>
        <w:rPr>
          <w:rFonts w:ascii="仿宋" w:eastAsia="仿宋" w:hAnsi="仿宋" w:hint="eastAsia"/>
          <w:b/>
          <w:sz w:val="32"/>
          <w:szCs w:val="32"/>
        </w:rPr>
        <w:t>（四）预算绩效管理情况</w:t>
      </w:r>
    </w:p>
    <w:p w:rsidR="002B1650" w:rsidRPr="008F5EA2" w:rsidRDefault="00BA3A8B" w:rsidP="00511AE6">
      <w:pPr>
        <w:autoSpaceDE w:val="0"/>
        <w:autoSpaceDN w:val="0"/>
        <w:adjustRightInd w:val="0"/>
        <w:spacing w:line="600" w:lineRule="exact"/>
        <w:ind w:firstLineChars="200" w:firstLine="640"/>
        <w:contextualSpacing/>
        <w:outlineLvl w:val="2"/>
        <w:rPr>
          <w:rFonts w:ascii="仿宋" w:eastAsia="仿宋" w:hAnsi="仿宋"/>
          <w:b/>
          <w:sz w:val="32"/>
          <w:szCs w:val="32"/>
        </w:rPr>
      </w:pPr>
      <w:r>
        <w:rPr>
          <w:rFonts w:ascii="仿宋_GB2312" w:eastAsia="仿宋_GB2312" w:hAnsi="仿宋_GB2312" w:cs="仿宋_GB2312" w:hint="eastAsia"/>
          <w:sz w:val="32"/>
          <w:szCs w:val="32"/>
        </w:rPr>
        <w:t>根据预算绩效管理要求，本</w:t>
      </w:r>
      <w:r w:rsidR="00581217">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在</w:t>
      </w:r>
      <w:r w:rsidR="00140F49" w:rsidRPr="00140F49">
        <w:rPr>
          <w:rFonts w:ascii="仿宋_GB2312" w:eastAsia="仿宋_GB2312" w:hAnsi="仿宋_GB2312" w:cs="仿宋_GB2312" w:hint="eastAsia"/>
          <w:color w:val="000000" w:themeColor="text1"/>
          <w:sz w:val="32"/>
          <w:szCs w:val="32"/>
        </w:rPr>
        <w:t>2020</w:t>
      </w:r>
      <w:r w:rsidR="00140F49" w:rsidRPr="00140F49">
        <w:rPr>
          <w:rFonts w:ascii="仿宋_GB2312" w:eastAsia="仿宋_GB2312" w:hAnsi="仿宋_GB2312" w:cs="仿宋_GB2312" w:hint="eastAsia"/>
          <w:sz w:val="32"/>
          <w:szCs w:val="32"/>
        </w:rPr>
        <w:t>年度</w:t>
      </w:r>
      <w:r>
        <w:rPr>
          <w:rFonts w:ascii="仿宋_GB2312" w:eastAsia="仿宋_GB2312" w:hAnsi="仿宋_GB2312" w:cs="仿宋_GB2312" w:hint="eastAsia"/>
          <w:sz w:val="32"/>
          <w:szCs w:val="32"/>
        </w:rPr>
        <w:t>预算编制阶段，</w:t>
      </w:r>
      <w:r w:rsidR="00D10BA2">
        <w:rPr>
          <w:rFonts w:ascii="仿宋_GB2312" w:eastAsia="仿宋_GB2312" w:hAnsi="仿宋_GB2312" w:cs="仿宋_GB2312" w:hint="eastAsia"/>
          <w:sz w:val="32"/>
          <w:szCs w:val="32"/>
        </w:rPr>
        <w:t>对相关项目编制绩效目标。</w:t>
      </w:r>
      <w:r w:rsidR="00CE4BB8">
        <w:rPr>
          <w:rFonts w:ascii="仿宋_GB2312" w:eastAsia="仿宋_GB2312" w:hAnsi="仿宋_GB2312" w:cs="仿宋_GB2312" w:hint="eastAsia"/>
          <w:sz w:val="32"/>
          <w:szCs w:val="32"/>
        </w:rPr>
        <w:t>因</w:t>
      </w:r>
      <w:r w:rsidR="004E397A">
        <w:rPr>
          <w:rFonts w:ascii="仿宋_GB2312" w:eastAsia="仿宋_GB2312" w:hAnsi="仿宋_GB2312" w:cs="仿宋_GB2312" w:hint="eastAsia"/>
          <w:sz w:val="32"/>
          <w:szCs w:val="32"/>
        </w:rPr>
        <w:t>项目条件</w:t>
      </w:r>
      <w:r w:rsidR="00CE4BB8">
        <w:rPr>
          <w:rFonts w:ascii="仿宋_GB2312" w:eastAsia="仿宋_GB2312" w:hAnsi="仿宋_GB2312" w:cs="仿宋_GB2312" w:hint="eastAsia"/>
          <w:sz w:val="32"/>
          <w:szCs w:val="32"/>
        </w:rPr>
        <w:t>不符合相关要求未</w:t>
      </w:r>
      <w:r>
        <w:rPr>
          <w:rFonts w:ascii="仿宋_GB2312" w:eastAsia="仿宋_GB2312" w:hAnsi="仿宋_GB2312" w:cs="仿宋_GB2312" w:hint="eastAsia"/>
          <w:sz w:val="32"/>
          <w:szCs w:val="32"/>
        </w:rPr>
        <w:t>组织对</w:t>
      </w:r>
      <w:r w:rsidR="004E397A">
        <w:rPr>
          <w:rFonts w:ascii="仿宋_GB2312" w:eastAsia="仿宋_GB2312" w:hAnsi="仿宋_GB2312" w:cs="仿宋_GB2312" w:hint="eastAsia"/>
          <w:sz w:val="32"/>
          <w:szCs w:val="32"/>
        </w:rPr>
        <w:t>相关</w:t>
      </w:r>
      <w:r w:rsidR="00D10BA2">
        <w:rPr>
          <w:rFonts w:ascii="仿宋_GB2312" w:eastAsia="仿宋_GB2312" w:hAnsi="仿宋_GB2312" w:cs="仿宋_GB2312" w:hint="eastAsia"/>
          <w:sz w:val="32"/>
          <w:szCs w:val="32"/>
        </w:rPr>
        <w:t>项目开展预算事前绩效评估；</w:t>
      </w:r>
      <w:r>
        <w:rPr>
          <w:rFonts w:ascii="仿宋_GB2312" w:eastAsia="仿宋_GB2312" w:hAnsi="仿宋_GB2312" w:cs="仿宋_GB2312" w:hint="eastAsia"/>
          <w:sz w:val="32"/>
          <w:szCs w:val="32"/>
        </w:rPr>
        <w:t>预算执行过程中，</w:t>
      </w:r>
      <w:r w:rsidR="004E397A">
        <w:rPr>
          <w:rFonts w:ascii="仿宋_GB2312" w:eastAsia="仿宋_GB2312" w:hAnsi="仿宋_GB2312" w:cs="仿宋_GB2312" w:hint="eastAsia"/>
          <w:sz w:val="32"/>
          <w:szCs w:val="32"/>
        </w:rPr>
        <w:t>未对</w:t>
      </w:r>
      <w:r>
        <w:rPr>
          <w:rFonts w:ascii="仿宋_GB2312" w:eastAsia="仿宋_GB2312" w:hAnsi="仿宋_GB2312" w:cs="仿宋_GB2312" w:hint="eastAsia"/>
          <w:sz w:val="32"/>
          <w:szCs w:val="32"/>
        </w:rPr>
        <w:t>项目开展绩效监控</w:t>
      </w:r>
      <w:r w:rsidR="0045296E">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年终执行完毕后，对</w:t>
      </w:r>
      <w:r w:rsidR="00A36227">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个项目开展了绩效目标完成情况自评。</w:t>
      </w:r>
    </w:p>
    <w:p w:rsidR="005A1074" w:rsidRDefault="00BA3A8B" w:rsidP="00511AE6">
      <w:pPr>
        <w:widowControl/>
        <w:adjustRightInd w:val="0"/>
        <w:spacing w:line="600" w:lineRule="exact"/>
        <w:ind w:firstLineChars="200" w:firstLine="640"/>
        <w:contextualSpacing/>
        <w:rPr>
          <w:rFonts w:ascii="仿宋_GB2312" w:eastAsia="仿宋_GB2312"/>
          <w:bCs/>
          <w:kern w:val="0"/>
          <w:sz w:val="32"/>
          <w:szCs w:val="32"/>
        </w:rPr>
      </w:pPr>
      <w:r>
        <w:rPr>
          <w:rFonts w:ascii="仿宋_GB2312" w:eastAsia="仿宋_GB2312" w:hAnsi="仿宋_GB2312" w:cs="仿宋_GB2312" w:hint="eastAsia"/>
          <w:sz w:val="32"/>
          <w:szCs w:val="32"/>
        </w:rPr>
        <w:lastRenderedPageBreak/>
        <w:t>本</w:t>
      </w:r>
      <w:r w:rsidR="00581217">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按要求对2020年</w:t>
      </w:r>
      <w:r w:rsidR="00581217">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整体支出开展绩效自评，从评价情况来看</w:t>
      </w:r>
      <w:r w:rsidR="00E71839" w:rsidRPr="00E71839">
        <w:rPr>
          <w:rFonts w:ascii="仿宋_GB2312" w:eastAsia="仿宋_GB2312" w:hint="eastAsia"/>
          <w:bCs/>
          <w:kern w:val="0"/>
          <w:sz w:val="32"/>
          <w:szCs w:val="32"/>
        </w:rPr>
        <w:t>我室预算具有明确用途和目标，制定了较详细的执行计划</w:t>
      </w:r>
      <w:r w:rsidR="00E71839">
        <w:rPr>
          <w:rFonts w:ascii="仿宋_GB2312" w:eastAsia="仿宋_GB2312" w:hint="eastAsia"/>
          <w:bCs/>
          <w:kern w:val="0"/>
          <w:sz w:val="32"/>
          <w:szCs w:val="32"/>
        </w:rPr>
        <w:t>，</w:t>
      </w:r>
      <w:r w:rsidR="00E71839" w:rsidRPr="00E71839">
        <w:rPr>
          <w:rFonts w:ascii="仿宋_GB2312" w:eastAsia="仿宋_GB2312" w:hint="eastAsia"/>
          <w:bCs/>
          <w:kern w:val="0"/>
          <w:sz w:val="32"/>
          <w:szCs w:val="32"/>
        </w:rPr>
        <w:t>绩效目标的设置在数量、质量、时效、效益方面进行了量化，配置合理，符合客观实际；执行中严格按照财政有关规定使用，加强预算执行和财务管理，保障单位正常运转，如期完成</w:t>
      </w:r>
      <w:r w:rsidR="00E71839">
        <w:rPr>
          <w:rFonts w:ascii="仿宋_GB2312" w:eastAsia="仿宋_GB2312" w:hint="eastAsia"/>
          <w:bCs/>
          <w:kern w:val="0"/>
          <w:sz w:val="32"/>
          <w:szCs w:val="32"/>
        </w:rPr>
        <w:t>；</w:t>
      </w:r>
      <w:r w:rsidR="00E71839" w:rsidRPr="00E71839">
        <w:rPr>
          <w:rFonts w:ascii="仿宋_GB2312" w:eastAsia="仿宋_GB2312" w:hint="eastAsia"/>
          <w:bCs/>
          <w:kern w:val="0"/>
          <w:sz w:val="32"/>
          <w:szCs w:val="32"/>
        </w:rPr>
        <w:t>预算的安排、管理、执行等情况比较规范，能较好的满足工作需要，取得了良好的社会效益。</w:t>
      </w:r>
    </w:p>
    <w:p w:rsidR="002B1650" w:rsidRPr="005A1074" w:rsidRDefault="00BA3A8B" w:rsidP="00511AE6">
      <w:pPr>
        <w:widowControl/>
        <w:adjustRightInd w:val="0"/>
        <w:spacing w:line="600" w:lineRule="exact"/>
        <w:ind w:firstLineChars="200" w:firstLine="640"/>
        <w:contextualSpacing/>
        <w:rPr>
          <w:rFonts w:ascii="仿宋_GB2312" w:eastAsia="仿宋_GB2312"/>
          <w:bCs/>
          <w:kern w:val="0"/>
          <w:sz w:val="32"/>
          <w:szCs w:val="32"/>
        </w:rPr>
      </w:pPr>
      <w:r>
        <w:rPr>
          <w:rFonts w:ascii="仿宋_GB2312" w:eastAsia="仿宋_GB2312" w:hAnsi="仿宋_GB2312" w:cs="仿宋_GB2312" w:hint="eastAsia"/>
          <w:sz w:val="32"/>
          <w:szCs w:val="32"/>
        </w:rPr>
        <w:t>本</w:t>
      </w:r>
      <w:r w:rsidR="00581217">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还自行组织了</w:t>
      </w:r>
      <w:r w:rsidR="009A012D">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个项目支出绩效评价，从评价情况来看</w:t>
      </w:r>
      <w:r w:rsidR="009A012D">
        <w:rPr>
          <w:rFonts w:ascii="仿宋_GB2312" w:eastAsia="仿宋_GB2312" w:hAnsi="仿宋_GB2312" w:cs="仿宋_GB2312" w:hint="eastAsia"/>
          <w:sz w:val="32"/>
          <w:szCs w:val="32"/>
        </w:rPr>
        <w:t>项目</w:t>
      </w:r>
      <w:r w:rsidR="00D76461">
        <w:rPr>
          <w:rFonts w:ascii="仿宋_GB2312" w:eastAsia="仿宋_GB2312" w:hAnsi="仿宋_GB2312" w:cs="仿宋_GB2312" w:hint="eastAsia"/>
          <w:sz w:val="32"/>
          <w:szCs w:val="32"/>
        </w:rPr>
        <w:t>预算中</w:t>
      </w:r>
      <w:r w:rsidR="00D76461" w:rsidRPr="00D76461">
        <w:rPr>
          <w:rFonts w:ascii="仿宋_GB2312" w:eastAsia="仿宋_GB2312" w:hAnsi="仿宋_GB2312" w:cs="仿宋_GB2312" w:hint="eastAsia"/>
          <w:bCs/>
          <w:sz w:val="32"/>
          <w:szCs w:val="32"/>
        </w:rPr>
        <w:t>执行了项目测算，有测算过程，测算依据较充分</w:t>
      </w:r>
      <w:r w:rsidR="00243049">
        <w:rPr>
          <w:rFonts w:ascii="仿宋_GB2312" w:eastAsia="仿宋_GB2312" w:hAnsi="仿宋_GB2312" w:cs="仿宋_GB2312" w:hint="eastAsia"/>
          <w:bCs/>
          <w:sz w:val="32"/>
          <w:szCs w:val="32"/>
        </w:rPr>
        <w:t>；</w:t>
      </w:r>
      <w:r w:rsidR="00D76461" w:rsidRPr="00D76461">
        <w:rPr>
          <w:rFonts w:ascii="仿宋_GB2312" w:eastAsia="仿宋_GB2312" w:hAnsi="仿宋_GB2312" w:cs="仿宋_GB2312" w:hint="eastAsia"/>
          <w:bCs/>
          <w:sz w:val="32"/>
          <w:szCs w:val="32"/>
        </w:rPr>
        <w:t>项目边界清晰，不存在与其他项目交叉重叠现象</w:t>
      </w:r>
      <w:r w:rsidR="00654D91">
        <w:rPr>
          <w:rFonts w:ascii="仿宋_GB2312" w:eastAsia="仿宋_GB2312" w:hAnsi="仿宋_GB2312" w:cs="仿宋_GB2312" w:hint="eastAsia"/>
          <w:bCs/>
          <w:sz w:val="32"/>
          <w:szCs w:val="32"/>
        </w:rPr>
        <w:t>，</w:t>
      </w:r>
      <w:r w:rsidR="00243049">
        <w:rPr>
          <w:rFonts w:ascii="仿宋_GB2312" w:eastAsia="仿宋_GB2312" w:hAnsi="仿宋_GB2312" w:cs="仿宋_GB2312" w:hint="eastAsia"/>
          <w:bCs/>
          <w:sz w:val="32"/>
          <w:szCs w:val="32"/>
        </w:rPr>
        <w:t>不存在违规列支情况。</w:t>
      </w:r>
    </w:p>
    <w:p w:rsidR="00243049" w:rsidRDefault="00BA3A8B" w:rsidP="00511AE6">
      <w:pPr>
        <w:adjustRightInd w:val="0"/>
        <w:spacing w:line="600" w:lineRule="exact"/>
        <w:ind w:firstLineChars="200" w:firstLine="640"/>
        <w:contextualSpacing/>
        <w:rPr>
          <w:rFonts w:ascii="仿宋_GB2312" w:eastAsia="仿宋_GB2312" w:hAnsi="仿宋_GB2312" w:cs="仿宋_GB2312"/>
          <w:sz w:val="32"/>
          <w:szCs w:val="32"/>
        </w:rPr>
      </w:pPr>
      <w:r>
        <w:rPr>
          <w:rFonts w:ascii="楷体_GB2312" w:eastAsia="楷体_GB2312" w:hAnsi="楷体_GB2312" w:cs="楷体_GB2312" w:hint="eastAsia"/>
          <w:sz w:val="32"/>
          <w:szCs w:val="32"/>
        </w:rPr>
        <w:t>1.项目绩效目标完成情况。</w:t>
      </w:r>
      <w:r>
        <w:rPr>
          <w:rFonts w:ascii="楷体_GB2312" w:eastAsia="楷体_GB2312" w:hAnsi="楷体_GB2312" w:cs="楷体_GB2312" w:hint="eastAsia"/>
          <w:sz w:val="32"/>
          <w:szCs w:val="32"/>
        </w:rPr>
        <w:br/>
      </w:r>
      <w:r>
        <w:rPr>
          <w:rFonts w:ascii="仿宋_GB2312" w:eastAsia="仿宋_GB2312" w:hAnsi="仿宋_GB2312" w:cs="仿宋_GB2312" w:hint="eastAsia"/>
          <w:sz w:val="32"/>
          <w:szCs w:val="32"/>
        </w:rPr>
        <w:t xml:space="preserve">    本</w:t>
      </w:r>
      <w:r w:rsidR="00581217">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在2020年度</w:t>
      </w:r>
      <w:r w:rsidR="00581217">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决算中反映“</w:t>
      </w:r>
      <w:r w:rsidR="00243049">
        <w:rPr>
          <w:rFonts w:ascii="仿宋_GB2312" w:eastAsia="仿宋_GB2312" w:hAnsi="仿宋_GB2312" w:cs="仿宋_GB2312" w:hint="eastAsia"/>
          <w:sz w:val="32"/>
          <w:szCs w:val="32"/>
        </w:rPr>
        <w:t>研究经费</w:t>
      </w:r>
      <w:r>
        <w:rPr>
          <w:rFonts w:ascii="仿宋_GB2312" w:eastAsia="仿宋_GB2312" w:hAnsi="仿宋_GB2312" w:cs="仿宋_GB2312"/>
          <w:sz w:val="32"/>
          <w:szCs w:val="32"/>
        </w:rPr>
        <w:t>”</w:t>
      </w:r>
      <w:r w:rsidR="008F5EA2">
        <w:rPr>
          <w:rFonts w:ascii="仿宋_GB2312" w:eastAsia="仿宋_GB2312" w:hAnsi="仿宋_GB2312" w:cs="仿宋_GB2312" w:hint="eastAsia"/>
          <w:sz w:val="32"/>
          <w:szCs w:val="32"/>
        </w:rPr>
        <w:t>和</w:t>
      </w:r>
      <w:r>
        <w:rPr>
          <w:rFonts w:ascii="仿宋_GB2312" w:eastAsia="仿宋_GB2312" w:hAnsi="仿宋_GB2312" w:cs="仿宋_GB2312"/>
          <w:sz w:val="32"/>
          <w:szCs w:val="32"/>
        </w:rPr>
        <w:t>”</w:t>
      </w:r>
      <w:r w:rsidR="00243049">
        <w:rPr>
          <w:rFonts w:ascii="仿宋_GB2312" w:eastAsia="仿宋_GB2312" w:hAnsi="仿宋_GB2312" w:cs="仿宋_GB2312" w:hint="eastAsia"/>
          <w:sz w:val="32"/>
          <w:szCs w:val="32"/>
        </w:rPr>
        <w:t>宣教经费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等</w:t>
      </w:r>
      <w:r w:rsidR="00243049">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个项目绩效目标实际完成情况。</w:t>
      </w:r>
    </w:p>
    <w:p w:rsidR="00243049" w:rsidRPr="00243049" w:rsidRDefault="00BA3A8B" w:rsidP="00511AE6">
      <w:pPr>
        <w:adjustRightInd w:val="0"/>
        <w:spacing w:line="60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243049">
        <w:rPr>
          <w:rFonts w:ascii="仿宋_GB2312" w:eastAsia="仿宋_GB2312" w:hAnsi="仿宋_GB2312" w:cs="仿宋_GB2312" w:hint="eastAsia"/>
          <w:sz w:val="32"/>
          <w:szCs w:val="32"/>
        </w:rPr>
        <w:t>研究经费</w:t>
      </w:r>
      <w:r>
        <w:rPr>
          <w:rFonts w:ascii="仿宋_GB2312" w:eastAsia="仿宋_GB2312" w:hAnsi="仿宋_GB2312" w:cs="仿宋_GB2312" w:hint="eastAsia"/>
          <w:sz w:val="32"/>
          <w:szCs w:val="32"/>
        </w:rPr>
        <w:t>项目绩效目标完成情况综述。项目全年预算数</w:t>
      </w:r>
      <w:r w:rsidR="00243049">
        <w:rPr>
          <w:rFonts w:ascii="仿宋_GB2312" w:eastAsia="仿宋_GB2312" w:hAnsi="仿宋_GB2312" w:cs="仿宋_GB2312" w:hint="eastAsia"/>
          <w:sz w:val="32"/>
          <w:szCs w:val="32"/>
        </w:rPr>
        <w:t>54</w:t>
      </w:r>
      <w:r>
        <w:rPr>
          <w:rFonts w:ascii="仿宋_GB2312" w:eastAsia="仿宋_GB2312" w:hAnsi="仿宋_GB2312" w:cs="仿宋_GB2312" w:hint="eastAsia"/>
          <w:sz w:val="32"/>
          <w:szCs w:val="32"/>
        </w:rPr>
        <w:t>万元，执行数为</w:t>
      </w:r>
      <w:r w:rsidR="00243049">
        <w:rPr>
          <w:rFonts w:ascii="仿宋_GB2312" w:eastAsia="仿宋_GB2312" w:hAnsi="仿宋_GB2312" w:cs="仿宋_GB2312" w:hint="eastAsia"/>
          <w:sz w:val="32"/>
          <w:szCs w:val="32"/>
        </w:rPr>
        <w:t>48.95</w:t>
      </w:r>
      <w:r>
        <w:rPr>
          <w:rFonts w:ascii="仿宋_GB2312" w:eastAsia="仿宋_GB2312" w:hAnsi="仿宋_GB2312" w:cs="仿宋_GB2312" w:hint="eastAsia"/>
          <w:sz w:val="32"/>
          <w:szCs w:val="32"/>
        </w:rPr>
        <w:t>万元，完成预算的</w:t>
      </w:r>
      <w:r w:rsidR="00243049">
        <w:rPr>
          <w:rFonts w:ascii="仿宋_GB2312" w:eastAsia="仿宋_GB2312" w:hAnsi="仿宋_GB2312" w:cs="仿宋_GB2312" w:hint="eastAsia"/>
          <w:sz w:val="32"/>
          <w:szCs w:val="32"/>
        </w:rPr>
        <w:t>90.65</w:t>
      </w:r>
      <w:r>
        <w:rPr>
          <w:rFonts w:ascii="仿宋_GB2312" w:eastAsia="仿宋_GB2312" w:hAnsi="仿宋_GB2312" w:cs="仿宋_GB2312" w:hint="eastAsia"/>
          <w:sz w:val="32"/>
          <w:szCs w:val="32"/>
        </w:rPr>
        <w:t>%。通过项目实施，保障</w:t>
      </w:r>
      <w:r w:rsidR="009A012D">
        <w:rPr>
          <w:rFonts w:ascii="仿宋_GB2312" w:eastAsia="仿宋_GB2312" w:hAnsi="仿宋_GB2312" w:cs="仿宋_GB2312" w:hint="eastAsia"/>
          <w:sz w:val="32"/>
          <w:szCs w:val="32"/>
        </w:rPr>
        <w:t>了四川</w:t>
      </w:r>
      <w:r w:rsidR="001A5160" w:rsidRPr="001A5160">
        <w:rPr>
          <w:rFonts w:ascii="仿宋_GB2312" w:eastAsia="仿宋_GB2312" w:hAnsi="仿宋_GB2312" w:cs="仿宋_GB2312" w:hint="eastAsia"/>
          <w:sz w:val="32"/>
          <w:szCs w:val="32"/>
        </w:rPr>
        <w:t>党史基础编研工作</w:t>
      </w:r>
      <w:r w:rsidR="006725F7">
        <w:rPr>
          <w:rFonts w:ascii="仿宋_GB2312" w:eastAsia="仿宋_GB2312" w:hAnsi="仿宋_GB2312" w:cs="仿宋_GB2312" w:hint="eastAsia"/>
          <w:sz w:val="32"/>
          <w:szCs w:val="32"/>
        </w:rPr>
        <w:t>开展</w:t>
      </w:r>
      <w:r w:rsidR="009A012D">
        <w:rPr>
          <w:rFonts w:ascii="仿宋_GB2312" w:eastAsia="仿宋_GB2312" w:hAnsi="仿宋_GB2312" w:cs="仿宋_GB2312" w:hint="eastAsia"/>
          <w:sz w:val="32"/>
          <w:szCs w:val="32"/>
        </w:rPr>
        <w:t>，促进了</w:t>
      </w:r>
      <w:r w:rsidR="001A5160" w:rsidRPr="001A5160">
        <w:rPr>
          <w:rFonts w:ascii="仿宋_GB2312" w:eastAsia="仿宋_GB2312" w:hAnsi="仿宋_GB2312" w:cs="仿宋_GB2312" w:hint="eastAsia"/>
          <w:sz w:val="32"/>
          <w:szCs w:val="32"/>
        </w:rPr>
        <w:t>相关党史成果转化</w:t>
      </w:r>
      <w:r w:rsidR="009A012D">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发现的主要问题：</w:t>
      </w:r>
      <w:r w:rsidR="00243049" w:rsidRPr="00243049">
        <w:rPr>
          <w:rFonts w:ascii="仿宋_GB2312" w:eastAsia="仿宋_GB2312" w:hAnsi="仿宋_GB2312" w:cs="仿宋_GB2312" w:hint="eastAsia"/>
          <w:sz w:val="32"/>
          <w:szCs w:val="32"/>
        </w:rPr>
        <w:t>预期支</w:t>
      </w:r>
      <w:r w:rsidR="006725F7">
        <w:rPr>
          <w:rFonts w:ascii="仿宋_GB2312" w:eastAsia="仿宋_GB2312" w:hAnsi="仿宋_GB2312" w:cs="仿宋_GB2312" w:hint="eastAsia"/>
          <w:sz w:val="32"/>
          <w:szCs w:val="32"/>
        </w:rPr>
        <w:t>出</w:t>
      </w:r>
      <w:r w:rsidR="00243049" w:rsidRPr="00243049">
        <w:rPr>
          <w:rFonts w:ascii="仿宋_GB2312" w:eastAsia="仿宋_GB2312" w:hAnsi="仿宋_GB2312" w:cs="仿宋_GB2312" w:hint="eastAsia"/>
          <w:sz w:val="32"/>
          <w:szCs w:val="32"/>
        </w:rPr>
        <w:t>和实际支出的存在差异</w:t>
      </w:r>
      <w:r>
        <w:rPr>
          <w:rFonts w:ascii="仿宋_GB2312" w:eastAsia="仿宋_GB2312" w:hAnsi="仿宋_GB2312" w:cs="仿宋_GB2312" w:hint="eastAsia"/>
          <w:sz w:val="32"/>
          <w:szCs w:val="32"/>
        </w:rPr>
        <w:t>。下一步改进措施：</w:t>
      </w:r>
      <w:r w:rsidR="00243049" w:rsidRPr="00243049">
        <w:rPr>
          <w:rFonts w:ascii="仿宋_GB2312" w:eastAsia="仿宋_GB2312" w:hAnsi="仿宋_GB2312" w:cs="仿宋_GB2312" w:hint="eastAsia"/>
          <w:sz w:val="32"/>
          <w:szCs w:val="32"/>
        </w:rPr>
        <w:t>在预算执行过程中，通过项目自评从金额和目标进行相关调整，保证预算绩效和实际绩效动态一致。</w:t>
      </w:r>
    </w:p>
    <w:p w:rsidR="002B1650" w:rsidRDefault="00BA3A8B" w:rsidP="00511AE6">
      <w:pPr>
        <w:adjustRightInd w:val="0"/>
        <w:spacing w:line="60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1A5160">
        <w:rPr>
          <w:rFonts w:ascii="仿宋_GB2312" w:eastAsia="仿宋_GB2312" w:hAnsi="仿宋_GB2312" w:cs="仿宋_GB2312" w:hint="eastAsia"/>
          <w:sz w:val="32"/>
          <w:szCs w:val="32"/>
        </w:rPr>
        <w:t>宣教经费</w:t>
      </w:r>
      <w:r>
        <w:rPr>
          <w:rFonts w:ascii="仿宋_GB2312" w:eastAsia="仿宋_GB2312" w:hAnsi="仿宋_GB2312" w:cs="仿宋_GB2312" w:hint="eastAsia"/>
          <w:sz w:val="32"/>
          <w:szCs w:val="32"/>
        </w:rPr>
        <w:t>项目绩效目标完成情况综述。项目全年</w:t>
      </w:r>
      <w:r>
        <w:rPr>
          <w:rFonts w:ascii="仿宋_GB2312" w:eastAsia="仿宋_GB2312" w:hAnsi="仿宋_GB2312" w:cs="仿宋_GB2312" w:hint="eastAsia"/>
          <w:sz w:val="32"/>
          <w:szCs w:val="32"/>
        </w:rPr>
        <w:lastRenderedPageBreak/>
        <w:t>预算数</w:t>
      </w:r>
      <w:r w:rsidR="001A5160">
        <w:rPr>
          <w:rFonts w:ascii="仿宋_GB2312" w:eastAsia="仿宋_GB2312" w:hAnsi="仿宋_GB2312" w:cs="仿宋_GB2312" w:hint="eastAsia"/>
          <w:sz w:val="32"/>
          <w:szCs w:val="32"/>
        </w:rPr>
        <w:t>67.64</w:t>
      </w:r>
      <w:r>
        <w:rPr>
          <w:rFonts w:ascii="仿宋_GB2312" w:eastAsia="仿宋_GB2312" w:hAnsi="仿宋_GB2312" w:cs="仿宋_GB2312" w:hint="eastAsia"/>
          <w:sz w:val="32"/>
          <w:szCs w:val="32"/>
        </w:rPr>
        <w:t>万元，执行数为</w:t>
      </w:r>
      <w:r w:rsidR="001A5160">
        <w:rPr>
          <w:rFonts w:ascii="仿宋_GB2312" w:eastAsia="仿宋_GB2312" w:hAnsi="仿宋_GB2312" w:cs="仿宋_GB2312" w:hint="eastAsia"/>
          <w:sz w:val="32"/>
          <w:szCs w:val="32"/>
        </w:rPr>
        <w:t>58.35</w:t>
      </w:r>
      <w:r>
        <w:rPr>
          <w:rFonts w:ascii="仿宋_GB2312" w:eastAsia="仿宋_GB2312" w:hAnsi="仿宋_GB2312" w:cs="仿宋_GB2312" w:hint="eastAsia"/>
          <w:sz w:val="32"/>
          <w:szCs w:val="32"/>
        </w:rPr>
        <w:t>万元，完成预算的</w:t>
      </w:r>
      <w:r w:rsidR="001A5160">
        <w:rPr>
          <w:rFonts w:ascii="仿宋_GB2312" w:eastAsia="仿宋_GB2312" w:hAnsi="仿宋_GB2312" w:cs="仿宋_GB2312" w:hint="eastAsia"/>
          <w:sz w:val="32"/>
          <w:szCs w:val="32"/>
        </w:rPr>
        <w:t>86.27</w:t>
      </w:r>
      <w:r>
        <w:rPr>
          <w:rFonts w:ascii="仿宋_GB2312" w:eastAsia="仿宋_GB2312" w:hAnsi="仿宋_GB2312" w:cs="仿宋_GB2312" w:hint="eastAsia"/>
          <w:sz w:val="32"/>
          <w:szCs w:val="32"/>
        </w:rPr>
        <w:t>%。通过项目实施，</w:t>
      </w:r>
      <w:r w:rsidR="009A012D">
        <w:rPr>
          <w:rFonts w:ascii="仿宋_GB2312" w:eastAsia="仿宋_GB2312" w:hAnsi="仿宋_GB2312" w:cs="仿宋_GB2312" w:hint="eastAsia"/>
          <w:sz w:val="32"/>
          <w:szCs w:val="32"/>
        </w:rPr>
        <w:t>促进了对</w:t>
      </w:r>
      <w:r w:rsidR="009A012D" w:rsidRPr="001A5160">
        <w:rPr>
          <w:rFonts w:ascii="仿宋_GB2312" w:eastAsia="仿宋_GB2312" w:hAnsi="仿宋_GB2312" w:cs="仿宋_GB2312" w:hint="eastAsia"/>
          <w:sz w:val="32"/>
          <w:szCs w:val="32"/>
        </w:rPr>
        <w:t>党史、革命史的宣传教育</w:t>
      </w:r>
      <w:r w:rsidR="009A012D">
        <w:rPr>
          <w:rFonts w:ascii="仿宋_GB2312" w:eastAsia="仿宋_GB2312" w:hAnsi="仿宋_GB2312" w:cs="仿宋_GB2312" w:hint="eastAsia"/>
          <w:sz w:val="32"/>
          <w:szCs w:val="32"/>
        </w:rPr>
        <w:t>工作</w:t>
      </w:r>
      <w:r w:rsidR="006725F7">
        <w:rPr>
          <w:rFonts w:ascii="仿宋_GB2312" w:eastAsia="仿宋_GB2312" w:hAnsi="仿宋_GB2312" w:cs="仿宋_GB2312" w:hint="eastAsia"/>
          <w:sz w:val="32"/>
          <w:szCs w:val="32"/>
        </w:rPr>
        <w:t>的开展</w:t>
      </w:r>
      <w:r w:rsidR="009A012D">
        <w:rPr>
          <w:rFonts w:ascii="仿宋_GB2312" w:eastAsia="仿宋_GB2312" w:hAnsi="仿宋_GB2312" w:cs="仿宋_GB2312" w:hint="eastAsia"/>
          <w:sz w:val="32"/>
          <w:szCs w:val="32"/>
        </w:rPr>
        <w:t>，</w:t>
      </w:r>
      <w:r w:rsidR="001A5160" w:rsidRPr="001A5160">
        <w:rPr>
          <w:rFonts w:ascii="仿宋_GB2312" w:eastAsia="仿宋_GB2312" w:hAnsi="仿宋_GB2312" w:cs="仿宋_GB2312" w:hint="eastAsia"/>
          <w:sz w:val="32"/>
          <w:szCs w:val="32"/>
        </w:rPr>
        <w:t>推进</w:t>
      </w:r>
      <w:r w:rsidR="009A012D">
        <w:rPr>
          <w:rFonts w:ascii="仿宋_GB2312" w:eastAsia="仿宋_GB2312" w:hAnsi="仿宋_GB2312" w:cs="仿宋_GB2312" w:hint="eastAsia"/>
          <w:sz w:val="32"/>
          <w:szCs w:val="32"/>
        </w:rPr>
        <w:t>了</w:t>
      </w:r>
      <w:r w:rsidR="001A5160" w:rsidRPr="001A5160">
        <w:rPr>
          <w:rFonts w:ascii="仿宋_GB2312" w:eastAsia="仿宋_GB2312" w:hAnsi="仿宋_GB2312" w:cs="仿宋_GB2312" w:hint="eastAsia"/>
          <w:sz w:val="32"/>
          <w:szCs w:val="32"/>
        </w:rPr>
        <w:t>党史互联网+及党史“七进”工作。</w:t>
      </w:r>
      <w:r>
        <w:rPr>
          <w:rFonts w:ascii="仿宋_GB2312" w:eastAsia="仿宋_GB2312" w:hAnsi="仿宋_GB2312" w:cs="仿宋_GB2312" w:hint="eastAsia"/>
          <w:sz w:val="32"/>
          <w:szCs w:val="32"/>
        </w:rPr>
        <w:t>发现的主要问题：</w:t>
      </w:r>
      <w:r w:rsidR="001A5160" w:rsidRPr="001A5160">
        <w:rPr>
          <w:rFonts w:ascii="仿宋_GB2312" w:eastAsia="仿宋_GB2312" w:hAnsi="仿宋_GB2312" w:cs="仿宋_GB2312" w:hint="eastAsia"/>
          <w:sz w:val="32"/>
          <w:szCs w:val="32"/>
        </w:rPr>
        <w:t>预期支出和实际支出的存在差异。</w:t>
      </w:r>
      <w:r>
        <w:rPr>
          <w:rFonts w:ascii="仿宋_GB2312" w:eastAsia="仿宋_GB2312" w:hAnsi="仿宋_GB2312" w:cs="仿宋_GB2312" w:hint="eastAsia"/>
          <w:sz w:val="32"/>
          <w:szCs w:val="32"/>
        </w:rPr>
        <w:t>下一步改进措施：</w:t>
      </w:r>
      <w:r w:rsidR="001A5160" w:rsidRPr="001A5160">
        <w:rPr>
          <w:rFonts w:ascii="仿宋_GB2312" w:eastAsia="仿宋_GB2312" w:hAnsi="仿宋_GB2312" w:cs="仿宋_GB2312" w:hint="eastAsia"/>
          <w:sz w:val="32"/>
          <w:szCs w:val="32"/>
        </w:rPr>
        <w:t>在预算执行过程中，通过项目自评从金额和目标进行相关调整，保证预算绩效和实际绩效动态一致。</w:t>
      </w:r>
    </w:p>
    <w:tbl>
      <w:tblPr>
        <w:tblpPr w:leftFromText="180" w:rightFromText="180" w:vertAnchor="text" w:horzAnchor="page" w:tblpXSpec="center" w:tblpY="423"/>
        <w:tblOverlap w:val="never"/>
        <w:tblW w:w="10006" w:type="dxa"/>
        <w:jc w:val="center"/>
        <w:tblBorders>
          <w:bottom w:val="single" w:sz="4" w:space="0" w:color="000000"/>
          <w:insideH w:val="single" w:sz="4" w:space="0" w:color="000000"/>
          <w:insideV w:val="single" w:sz="4" w:space="0" w:color="000000"/>
        </w:tblBorders>
        <w:tblLayout w:type="fixed"/>
        <w:tblCellMar>
          <w:left w:w="0" w:type="dxa"/>
          <w:right w:w="0" w:type="dxa"/>
        </w:tblCellMar>
        <w:tblLook w:val="04A0"/>
      </w:tblPr>
      <w:tblGrid>
        <w:gridCol w:w="392"/>
        <w:gridCol w:w="1373"/>
        <w:gridCol w:w="1030"/>
        <w:gridCol w:w="2403"/>
        <w:gridCol w:w="2405"/>
        <w:gridCol w:w="2403"/>
      </w:tblGrid>
      <w:tr w:rsidR="002B1650" w:rsidTr="006213DF">
        <w:trPr>
          <w:trHeight w:val="1073"/>
          <w:jc w:val="center"/>
        </w:trPr>
        <w:tc>
          <w:tcPr>
            <w:tcW w:w="10005" w:type="dxa"/>
            <w:gridSpan w:val="6"/>
            <w:tcBorders>
              <w:bottom w:val="single" w:sz="4" w:space="0" w:color="000000"/>
            </w:tcBorders>
            <w:tcMar>
              <w:top w:w="15" w:type="dxa"/>
              <w:left w:w="15" w:type="dxa"/>
              <w:right w:w="15" w:type="dxa"/>
            </w:tcMar>
            <w:vAlign w:val="center"/>
          </w:tcPr>
          <w:p w:rsidR="002B1650" w:rsidRDefault="00BA3A8B" w:rsidP="00511AE6">
            <w:pPr>
              <w:widowControl/>
              <w:ind w:firstLine="632"/>
              <w:jc w:val="center"/>
              <w:textAlignment w:val="center"/>
              <w:rPr>
                <w:rFonts w:ascii="宋体" w:hAnsi="宋体" w:cs="宋体"/>
                <w:sz w:val="36"/>
                <w:szCs w:val="36"/>
              </w:rPr>
            </w:pPr>
            <w:r>
              <w:rPr>
                <w:rFonts w:ascii="宋体" w:hAnsi="宋体" w:cs="宋体" w:hint="eastAsia"/>
                <w:b/>
                <w:bCs/>
                <w:kern w:val="0"/>
                <w:sz w:val="36"/>
                <w:szCs w:val="36"/>
              </w:rPr>
              <w:t>项目绩效目标完成情况表</w:t>
            </w:r>
            <w:r>
              <w:rPr>
                <w:rFonts w:ascii="宋体" w:hAnsi="宋体" w:cs="宋体" w:hint="eastAsia"/>
                <w:b/>
                <w:bCs/>
                <w:kern w:val="0"/>
                <w:sz w:val="36"/>
                <w:szCs w:val="36"/>
              </w:rPr>
              <w:br/>
            </w:r>
            <w:r>
              <w:rPr>
                <w:rFonts w:ascii="宋体" w:hAnsi="宋体" w:cs="宋体" w:hint="eastAsia"/>
                <w:kern w:val="0"/>
                <w:sz w:val="36"/>
                <w:szCs w:val="36"/>
              </w:rPr>
              <w:t>(2020年度)</w:t>
            </w:r>
          </w:p>
        </w:tc>
      </w:tr>
      <w:tr w:rsidR="002B1650" w:rsidTr="006213DF">
        <w:trPr>
          <w:trHeight w:val="287"/>
          <w:jc w:val="center"/>
        </w:trPr>
        <w:tc>
          <w:tcPr>
            <w:tcW w:w="2795" w:type="dxa"/>
            <w:gridSpan w:val="3"/>
            <w:tcBorders>
              <w:top w:val="single" w:sz="4" w:space="0" w:color="000000"/>
              <w:left w:val="single" w:sz="4" w:space="0" w:color="000000"/>
              <w:right w:val="single" w:sz="4" w:space="0" w:color="000000"/>
            </w:tcBorders>
            <w:tcMar>
              <w:top w:w="15" w:type="dxa"/>
              <w:left w:w="15" w:type="dxa"/>
              <w:right w:w="15" w:type="dxa"/>
            </w:tcMar>
            <w:vAlign w:val="center"/>
          </w:tcPr>
          <w:p w:rsidR="002B1650" w:rsidRDefault="00BA3A8B" w:rsidP="00511AE6">
            <w:pPr>
              <w:widowControl/>
              <w:ind w:firstLine="420"/>
              <w:jc w:val="center"/>
              <w:textAlignment w:val="center"/>
              <w:rPr>
                <w:rFonts w:ascii="宋体" w:hAnsi="宋体" w:cs="宋体"/>
                <w:sz w:val="24"/>
              </w:rPr>
            </w:pPr>
            <w:r>
              <w:rPr>
                <w:rFonts w:ascii="宋体" w:hAnsi="宋体" w:cs="宋体" w:hint="eastAsia"/>
                <w:kern w:val="0"/>
                <w:sz w:val="24"/>
              </w:rPr>
              <w:t>项目名称</w:t>
            </w:r>
          </w:p>
        </w:tc>
        <w:tc>
          <w:tcPr>
            <w:tcW w:w="7210" w:type="dxa"/>
            <w:gridSpan w:val="3"/>
            <w:tcBorders>
              <w:top w:val="single" w:sz="4" w:space="0" w:color="000000"/>
              <w:left w:val="single" w:sz="4" w:space="0" w:color="000000"/>
              <w:right w:val="single" w:sz="4" w:space="0" w:color="000000"/>
            </w:tcBorders>
            <w:tcMar>
              <w:top w:w="15" w:type="dxa"/>
              <w:left w:w="15" w:type="dxa"/>
              <w:right w:w="15" w:type="dxa"/>
            </w:tcMar>
            <w:vAlign w:val="center"/>
          </w:tcPr>
          <w:p w:rsidR="002B1650" w:rsidRDefault="007C629F" w:rsidP="00511AE6">
            <w:pPr>
              <w:widowControl/>
              <w:ind w:firstLine="420"/>
              <w:jc w:val="center"/>
              <w:textAlignment w:val="center"/>
              <w:rPr>
                <w:rFonts w:ascii="宋体" w:hAnsi="宋体" w:cs="宋体"/>
                <w:sz w:val="24"/>
              </w:rPr>
            </w:pPr>
            <w:r>
              <w:rPr>
                <w:rFonts w:ascii="宋体" w:hAnsi="宋体" w:cs="宋体" w:hint="eastAsia"/>
                <w:sz w:val="24"/>
              </w:rPr>
              <w:t>研究经费</w:t>
            </w:r>
          </w:p>
        </w:tc>
      </w:tr>
      <w:tr w:rsidR="002B1650" w:rsidTr="006213DF">
        <w:trPr>
          <w:trHeight w:val="287"/>
          <w:jc w:val="center"/>
        </w:trPr>
        <w:tc>
          <w:tcPr>
            <w:tcW w:w="2795" w:type="dxa"/>
            <w:gridSpan w:val="3"/>
            <w:tcBorders>
              <w:top w:val="single" w:sz="4" w:space="0" w:color="000000"/>
              <w:left w:val="single" w:sz="4" w:space="0" w:color="000000"/>
              <w:right w:val="single" w:sz="4" w:space="0" w:color="000000"/>
            </w:tcBorders>
            <w:tcMar>
              <w:top w:w="15" w:type="dxa"/>
              <w:left w:w="15" w:type="dxa"/>
              <w:right w:w="15" w:type="dxa"/>
            </w:tcMar>
            <w:vAlign w:val="center"/>
          </w:tcPr>
          <w:p w:rsidR="002B1650" w:rsidRDefault="00BA3A8B" w:rsidP="00511AE6">
            <w:pPr>
              <w:widowControl/>
              <w:ind w:firstLine="420"/>
              <w:jc w:val="center"/>
              <w:textAlignment w:val="center"/>
              <w:rPr>
                <w:rFonts w:ascii="宋体" w:hAnsi="宋体" w:cs="宋体"/>
                <w:sz w:val="24"/>
              </w:rPr>
            </w:pPr>
            <w:r>
              <w:rPr>
                <w:rFonts w:ascii="宋体" w:hAnsi="宋体" w:cs="宋体" w:hint="eastAsia"/>
                <w:kern w:val="0"/>
                <w:sz w:val="24"/>
              </w:rPr>
              <w:t>预算单位</w:t>
            </w:r>
          </w:p>
        </w:tc>
        <w:tc>
          <w:tcPr>
            <w:tcW w:w="7210" w:type="dxa"/>
            <w:gridSpan w:val="3"/>
            <w:tcBorders>
              <w:top w:val="single" w:sz="4" w:space="0" w:color="000000"/>
              <w:left w:val="single" w:sz="4" w:space="0" w:color="000000"/>
              <w:right w:val="single" w:sz="4" w:space="0" w:color="000000"/>
            </w:tcBorders>
            <w:tcMar>
              <w:top w:w="15" w:type="dxa"/>
              <w:left w:w="15" w:type="dxa"/>
              <w:right w:w="15" w:type="dxa"/>
            </w:tcMar>
            <w:vAlign w:val="center"/>
          </w:tcPr>
          <w:p w:rsidR="002B1650" w:rsidRDefault="007C629F" w:rsidP="00511AE6">
            <w:pPr>
              <w:widowControl/>
              <w:ind w:firstLine="420"/>
              <w:jc w:val="center"/>
              <w:textAlignment w:val="center"/>
              <w:rPr>
                <w:rFonts w:ascii="宋体" w:hAnsi="宋体" w:cs="宋体"/>
                <w:sz w:val="24"/>
              </w:rPr>
            </w:pPr>
            <w:r>
              <w:rPr>
                <w:rFonts w:ascii="宋体" w:hAnsi="宋体" w:cs="宋体" w:hint="eastAsia"/>
                <w:sz w:val="24"/>
              </w:rPr>
              <w:t>中共四川省委党史研究室</w:t>
            </w:r>
          </w:p>
        </w:tc>
      </w:tr>
      <w:tr w:rsidR="002B1650" w:rsidTr="006213DF">
        <w:trPr>
          <w:trHeight w:val="287"/>
          <w:jc w:val="center"/>
        </w:trPr>
        <w:tc>
          <w:tcPr>
            <w:tcW w:w="392" w:type="dxa"/>
            <w:vMerge w:val="restart"/>
            <w:tcBorders>
              <w:top w:val="single" w:sz="4" w:space="0" w:color="000000"/>
              <w:left w:val="single" w:sz="4" w:space="0" w:color="000000"/>
            </w:tcBorders>
            <w:tcMar>
              <w:top w:w="15" w:type="dxa"/>
              <w:left w:w="15" w:type="dxa"/>
              <w:right w:w="15" w:type="dxa"/>
            </w:tcMar>
            <w:vAlign w:val="center"/>
          </w:tcPr>
          <w:p w:rsidR="002B1650" w:rsidRDefault="00BA3A8B" w:rsidP="00511AE6">
            <w:pPr>
              <w:widowControl/>
              <w:ind w:firstLine="420"/>
              <w:jc w:val="center"/>
              <w:textAlignment w:val="center"/>
              <w:rPr>
                <w:rFonts w:ascii="宋体" w:hAnsi="宋体" w:cs="宋体"/>
                <w:sz w:val="24"/>
              </w:rPr>
            </w:pPr>
            <w:r>
              <w:rPr>
                <w:rFonts w:ascii="宋体" w:hAnsi="宋体" w:cs="宋体" w:hint="eastAsia"/>
                <w:kern w:val="0"/>
                <w:sz w:val="24"/>
              </w:rPr>
              <w:t>预算执行情况(万元)</w:t>
            </w:r>
          </w:p>
        </w:tc>
        <w:tc>
          <w:tcPr>
            <w:tcW w:w="2403" w:type="dxa"/>
            <w:gridSpan w:val="2"/>
            <w:tcBorders>
              <w:top w:val="single" w:sz="4" w:space="0" w:color="000000"/>
            </w:tcBorders>
            <w:tcMar>
              <w:top w:w="15" w:type="dxa"/>
              <w:left w:w="15" w:type="dxa"/>
              <w:right w:w="15" w:type="dxa"/>
            </w:tcMar>
            <w:vAlign w:val="center"/>
          </w:tcPr>
          <w:p w:rsidR="002B1650" w:rsidRDefault="00BA3A8B" w:rsidP="00511AE6">
            <w:pPr>
              <w:widowControl/>
              <w:ind w:firstLine="420"/>
              <w:jc w:val="center"/>
              <w:textAlignment w:val="center"/>
              <w:rPr>
                <w:rFonts w:ascii="宋体" w:hAnsi="宋体" w:cs="宋体"/>
                <w:sz w:val="24"/>
              </w:rPr>
            </w:pPr>
            <w:r>
              <w:rPr>
                <w:rFonts w:ascii="宋体" w:hAnsi="宋体" w:cs="宋体" w:hint="eastAsia"/>
                <w:kern w:val="0"/>
                <w:sz w:val="24"/>
              </w:rPr>
              <w:t>预算数:</w:t>
            </w:r>
          </w:p>
        </w:tc>
        <w:tc>
          <w:tcPr>
            <w:tcW w:w="2403" w:type="dxa"/>
            <w:tcBorders>
              <w:top w:val="single" w:sz="4" w:space="0" w:color="000000"/>
            </w:tcBorders>
            <w:tcMar>
              <w:top w:w="15" w:type="dxa"/>
              <w:left w:w="15" w:type="dxa"/>
              <w:right w:w="15" w:type="dxa"/>
            </w:tcMar>
            <w:vAlign w:val="center"/>
          </w:tcPr>
          <w:p w:rsidR="002B1650" w:rsidRDefault="00D10BA2" w:rsidP="00511AE6">
            <w:pPr>
              <w:widowControl/>
              <w:ind w:firstLine="420"/>
              <w:jc w:val="center"/>
              <w:textAlignment w:val="center"/>
              <w:rPr>
                <w:rFonts w:ascii="宋体" w:hAnsi="宋体" w:cs="宋体"/>
                <w:sz w:val="24"/>
              </w:rPr>
            </w:pPr>
            <w:r>
              <w:rPr>
                <w:rFonts w:ascii="宋体" w:hAnsi="宋体" w:cs="宋体" w:hint="eastAsia"/>
                <w:sz w:val="24"/>
              </w:rPr>
              <w:t>54</w:t>
            </w:r>
          </w:p>
        </w:tc>
        <w:tc>
          <w:tcPr>
            <w:tcW w:w="2405" w:type="dxa"/>
            <w:tcBorders>
              <w:top w:val="single" w:sz="4" w:space="0" w:color="000000"/>
            </w:tcBorders>
            <w:tcMar>
              <w:top w:w="15" w:type="dxa"/>
              <w:left w:w="15" w:type="dxa"/>
              <w:right w:w="15" w:type="dxa"/>
            </w:tcMar>
            <w:vAlign w:val="center"/>
          </w:tcPr>
          <w:p w:rsidR="002B1650" w:rsidRDefault="00BA3A8B" w:rsidP="00511AE6">
            <w:pPr>
              <w:widowControl/>
              <w:ind w:firstLine="420"/>
              <w:jc w:val="center"/>
              <w:textAlignment w:val="center"/>
              <w:rPr>
                <w:rFonts w:ascii="宋体" w:hAnsi="宋体" w:cs="宋体"/>
                <w:sz w:val="24"/>
              </w:rPr>
            </w:pPr>
            <w:r>
              <w:rPr>
                <w:rFonts w:ascii="宋体" w:hAnsi="宋体" w:cs="宋体" w:hint="eastAsia"/>
                <w:kern w:val="0"/>
                <w:sz w:val="24"/>
              </w:rPr>
              <w:t>执行数:</w:t>
            </w:r>
          </w:p>
        </w:tc>
        <w:tc>
          <w:tcPr>
            <w:tcW w:w="2403" w:type="dxa"/>
            <w:tcBorders>
              <w:top w:val="single" w:sz="4" w:space="0" w:color="000000"/>
              <w:right w:val="single" w:sz="4" w:space="0" w:color="000000"/>
            </w:tcBorders>
            <w:tcMar>
              <w:top w:w="15" w:type="dxa"/>
              <w:left w:w="15" w:type="dxa"/>
              <w:right w:w="15" w:type="dxa"/>
            </w:tcMar>
            <w:vAlign w:val="center"/>
          </w:tcPr>
          <w:p w:rsidR="002B1650" w:rsidRDefault="00D10BA2" w:rsidP="00511AE6">
            <w:pPr>
              <w:widowControl/>
              <w:ind w:firstLine="420"/>
              <w:jc w:val="center"/>
              <w:textAlignment w:val="center"/>
              <w:rPr>
                <w:rFonts w:ascii="宋体" w:hAnsi="宋体" w:cs="宋体"/>
                <w:sz w:val="24"/>
              </w:rPr>
            </w:pPr>
            <w:r>
              <w:rPr>
                <w:rFonts w:ascii="宋体" w:hAnsi="宋体" w:cs="宋体" w:hint="eastAsia"/>
                <w:sz w:val="24"/>
              </w:rPr>
              <w:t>48.95</w:t>
            </w:r>
          </w:p>
        </w:tc>
      </w:tr>
      <w:tr w:rsidR="002B1650" w:rsidTr="006213DF">
        <w:trPr>
          <w:trHeight w:val="287"/>
          <w:jc w:val="center"/>
        </w:trPr>
        <w:tc>
          <w:tcPr>
            <w:tcW w:w="392" w:type="dxa"/>
            <w:vMerge/>
            <w:tcBorders>
              <w:top w:val="single" w:sz="4" w:space="0" w:color="000000"/>
              <w:left w:val="single" w:sz="4" w:space="0" w:color="000000"/>
            </w:tcBorders>
            <w:tcMar>
              <w:top w:w="15" w:type="dxa"/>
              <w:left w:w="15" w:type="dxa"/>
              <w:right w:w="15" w:type="dxa"/>
            </w:tcMar>
            <w:vAlign w:val="center"/>
          </w:tcPr>
          <w:p w:rsidR="002B1650" w:rsidRDefault="002B1650" w:rsidP="00511AE6">
            <w:pPr>
              <w:ind w:firstLine="420"/>
              <w:jc w:val="center"/>
              <w:rPr>
                <w:rFonts w:ascii="宋体" w:hAnsi="宋体" w:cs="宋体"/>
                <w:sz w:val="24"/>
              </w:rPr>
            </w:pPr>
          </w:p>
        </w:tc>
        <w:tc>
          <w:tcPr>
            <w:tcW w:w="2403" w:type="dxa"/>
            <w:gridSpan w:val="2"/>
            <w:tcBorders>
              <w:top w:val="single" w:sz="4" w:space="0" w:color="000000"/>
            </w:tcBorders>
            <w:tcMar>
              <w:top w:w="15" w:type="dxa"/>
              <w:left w:w="15" w:type="dxa"/>
              <w:right w:w="15" w:type="dxa"/>
            </w:tcMar>
            <w:vAlign w:val="center"/>
          </w:tcPr>
          <w:p w:rsidR="002B1650" w:rsidRDefault="00BA3A8B" w:rsidP="00511AE6">
            <w:pPr>
              <w:widowControl/>
              <w:ind w:firstLine="420"/>
              <w:jc w:val="center"/>
              <w:textAlignment w:val="center"/>
              <w:rPr>
                <w:rFonts w:ascii="宋体" w:hAnsi="宋体" w:cs="宋体"/>
                <w:sz w:val="24"/>
              </w:rPr>
            </w:pPr>
            <w:r>
              <w:rPr>
                <w:rFonts w:ascii="宋体" w:hAnsi="宋体" w:cs="宋体" w:hint="eastAsia"/>
                <w:kern w:val="0"/>
                <w:sz w:val="24"/>
              </w:rPr>
              <w:t>其中-财政拨款:</w:t>
            </w:r>
          </w:p>
        </w:tc>
        <w:tc>
          <w:tcPr>
            <w:tcW w:w="2403" w:type="dxa"/>
            <w:tcBorders>
              <w:top w:val="single" w:sz="4" w:space="0" w:color="000000"/>
            </w:tcBorders>
            <w:tcMar>
              <w:top w:w="15" w:type="dxa"/>
              <w:left w:w="15" w:type="dxa"/>
              <w:right w:w="15" w:type="dxa"/>
            </w:tcMar>
            <w:vAlign w:val="center"/>
          </w:tcPr>
          <w:p w:rsidR="002B1650" w:rsidRDefault="00D10BA2" w:rsidP="00511AE6">
            <w:pPr>
              <w:widowControl/>
              <w:ind w:firstLine="420"/>
              <w:jc w:val="center"/>
              <w:textAlignment w:val="center"/>
              <w:rPr>
                <w:rFonts w:ascii="宋体" w:hAnsi="宋体" w:cs="宋体"/>
                <w:sz w:val="24"/>
              </w:rPr>
            </w:pPr>
            <w:r>
              <w:rPr>
                <w:rFonts w:ascii="宋体" w:hAnsi="宋体" w:cs="宋体" w:hint="eastAsia"/>
                <w:sz w:val="24"/>
              </w:rPr>
              <w:t>54</w:t>
            </w:r>
          </w:p>
        </w:tc>
        <w:tc>
          <w:tcPr>
            <w:tcW w:w="2405" w:type="dxa"/>
            <w:tcBorders>
              <w:top w:val="single" w:sz="4" w:space="0" w:color="000000"/>
            </w:tcBorders>
            <w:tcMar>
              <w:top w:w="15" w:type="dxa"/>
              <w:left w:w="15" w:type="dxa"/>
              <w:right w:w="15" w:type="dxa"/>
            </w:tcMar>
            <w:vAlign w:val="center"/>
          </w:tcPr>
          <w:p w:rsidR="002B1650" w:rsidRDefault="00BA3A8B" w:rsidP="00511AE6">
            <w:pPr>
              <w:widowControl/>
              <w:ind w:firstLine="420"/>
              <w:jc w:val="center"/>
              <w:textAlignment w:val="center"/>
              <w:rPr>
                <w:rFonts w:ascii="宋体" w:hAnsi="宋体" w:cs="宋体"/>
                <w:sz w:val="24"/>
              </w:rPr>
            </w:pPr>
            <w:r>
              <w:rPr>
                <w:rFonts w:ascii="宋体" w:hAnsi="宋体" w:cs="宋体" w:hint="eastAsia"/>
                <w:kern w:val="0"/>
                <w:sz w:val="24"/>
              </w:rPr>
              <w:t>其中-财政拨款:</w:t>
            </w:r>
          </w:p>
        </w:tc>
        <w:tc>
          <w:tcPr>
            <w:tcW w:w="2403" w:type="dxa"/>
            <w:tcBorders>
              <w:top w:val="single" w:sz="4" w:space="0" w:color="000000"/>
              <w:right w:val="single" w:sz="4" w:space="0" w:color="000000"/>
            </w:tcBorders>
            <w:tcMar>
              <w:top w:w="15" w:type="dxa"/>
              <w:left w:w="15" w:type="dxa"/>
              <w:right w:w="15" w:type="dxa"/>
            </w:tcMar>
            <w:vAlign w:val="center"/>
          </w:tcPr>
          <w:p w:rsidR="002B1650" w:rsidRDefault="00D10BA2" w:rsidP="00511AE6">
            <w:pPr>
              <w:widowControl/>
              <w:ind w:firstLine="420"/>
              <w:jc w:val="center"/>
              <w:textAlignment w:val="center"/>
              <w:rPr>
                <w:rFonts w:ascii="宋体" w:hAnsi="宋体" w:cs="宋体"/>
                <w:sz w:val="24"/>
              </w:rPr>
            </w:pPr>
            <w:r>
              <w:rPr>
                <w:rFonts w:ascii="宋体" w:hAnsi="宋体" w:cs="宋体" w:hint="eastAsia"/>
                <w:sz w:val="24"/>
              </w:rPr>
              <w:t>48.95</w:t>
            </w:r>
          </w:p>
        </w:tc>
      </w:tr>
      <w:tr w:rsidR="002B1650" w:rsidTr="006213DF">
        <w:trPr>
          <w:trHeight w:val="1569"/>
          <w:jc w:val="center"/>
        </w:trPr>
        <w:tc>
          <w:tcPr>
            <w:tcW w:w="392" w:type="dxa"/>
            <w:vMerge/>
            <w:tcBorders>
              <w:top w:val="single" w:sz="4" w:space="0" w:color="000000"/>
              <w:left w:val="single" w:sz="4" w:space="0" w:color="000000"/>
            </w:tcBorders>
            <w:tcMar>
              <w:top w:w="15" w:type="dxa"/>
              <w:left w:w="15" w:type="dxa"/>
              <w:right w:w="15" w:type="dxa"/>
            </w:tcMar>
            <w:vAlign w:val="center"/>
          </w:tcPr>
          <w:p w:rsidR="002B1650" w:rsidRDefault="002B1650" w:rsidP="00511AE6">
            <w:pPr>
              <w:ind w:firstLine="420"/>
              <w:jc w:val="center"/>
              <w:rPr>
                <w:rFonts w:ascii="宋体" w:hAnsi="宋体" w:cs="宋体"/>
                <w:sz w:val="24"/>
              </w:rPr>
            </w:pPr>
          </w:p>
        </w:tc>
        <w:tc>
          <w:tcPr>
            <w:tcW w:w="2403" w:type="dxa"/>
            <w:gridSpan w:val="2"/>
            <w:tcBorders>
              <w:top w:val="single" w:sz="4" w:space="0" w:color="000000"/>
            </w:tcBorders>
            <w:tcMar>
              <w:top w:w="15" w:type="dxa"/>
              <w:left w:w="15" w:type="dxa"/>
              <w:right w:w="15" w:type="dxa"/>
            </w:tcMar>
            <w:vAlign w:val="center"/>
          </w:tcPr>
          <w:p w:rsidR="002B1650" w:rsidRDefault="00BA3A8B" w:rsidP="00511AE6">
            <w:pPr>
              <w:widowControl/>
              <w:ind w:firstLine="420"/>
              <w:jc w:val="center"/>
              <w:textAlignment w:val="center"/>
              <w:rPr>
                <w:rFonts w:ascii="宋体" w:hAnsi="宋体" w:cs="宋体"/>
                <w:sz w:val="24"/>
              </w:rPr>
            </w:pPr>
            <w:r>
              <w:rPr>
                <w:rFonts w:ascii="宋体" w:hAnsi="宋体" w:cs="宋体" w:hint="eastAsia"/>
                <w:kern w:val="0"/>
                <w:sz w:val="24"/>
              </w:rPr>
              <w:t>其它资金:</w:t>
            </w:r>
          </w:p>
        </w:tc>
        <w:tc>
          <w:tcPr>
            <w:tcW w:w="2403" w:type="dxa"/>
            <w:tcBorders>
              <w:top w:val="single" w:sz="4" w:space="0" w:color="000000"/>
            </w:tcBorders>
            <w:tcMar>
              <w:top w:w="15" w:type="dxa"/>
              <w:left w:w="15" w:type="dxa"/>
              <w:right w:w="15" w:type="dxa"/>
            </w:tcMar>
            <w:vAlign w:val="center"/>
          </w:tcPr>
          <w:p w:rsidR="002B1650" w:rsidRDefault="00AB24BF" w:rsidP="00511AE6">
            <w:pPr>
              <w:widowControl/>
              <w:ind w:firstLine="420"/>
              <w:jc w:val="center"/>
              <w:textAlignment w:val="center"/>
              <w:rPr>
                <w:rFonts w:ascii="宋体" w:hAnsi="宋体" w:cs="宋体"/>
                <w:sz w:val="24"/>
              </w:rPr>
            </w:pPr>
            <w:r>
              <w:rPr>
                <w:rFonts w:ascii="宋体" w:hAnsi="宋体" w:cs="宋体" w:hint="eastAsia"/>
                <w:sz w:val="24"/>
              </w:rPr>
              <w:t>0</w:t>
            </w:r>
          </w:p>
        </w:tc>
        <w:tc>
          <w:tcPr>
            <w:tcW w:w="2405" w:type="dxa"/>
            <w:tcBorders>
              <w:top w:val="single" w:sz="4" w:space="0" w:color="000000"/>
            </w:tcBorders>
            <w:tcMar>
              <w:top w:w="15" w:type="dxa"/>
              <w:left w:w="15" w:type="dxa"/>
              <w:right w:w="15" w:type="dxa"/>
            </w:tcMar>
            <w:vAlign w:val="center"/>
          </w:tcPr>
          <w:p w:rsidR="002B1650" w:rsidRDefault="00BA3A8B" w:rsidP="00511AE6">
            <w:pPr>
              <w:widowControl/>
              <w:ind w:firstLine="420"/>
              <w:jc w:val="center"/>
              <w:textAlignment w:val="center"/>
              <w:rPr>
                <w:rFonts w:ascii="宋体" w:hAnsi="宋体" w:cs="宋体"/>
                <w:sz w:val="24"/>
              </w:rPr>
            </w:pPr>
            <w:r>
              <w:rPr>
                <w:rFonts w:ascii="宋体" w:hAnsi="宋体" w:cs="宋体" w:hint="eastAsia"/>
                <w:kern w:val="0"/>
                <w:sz w:val="24"/>
              </w:rPr>
              <w:t>其它资金:</w:t>
            </w:r>
          </w:p>
        </w:tc>
        <w:tc>
          <w:tcPr>
            <w:tcW w:w="2403" w:type="dxa"/>
            <w:tcBorders>
              <w:top w:val="single" w:sz="4" w:space="0" w:color="000000"/>
              <w:right w:val="single" w:sz="4" w:space="0" w:color="000000"/>
            </w:tcBorders>
            <w:tcMar>
              <w:top w:w="15" w:type="dxa"/>
              <w:left w:w="15" w:type="dxa"/>
              <w:right w:w="15" w:type="dxa"/>
            </w:tcMar>
            <w:vAlign w:val="center"/>
          </w:tcPr>
          <w:p w:rsidR="002B1650" w:rsidRDefault="00AB24BF" w:rsidP="00511AE6">
            <w:pPr>
              <w:ind w:firstLine="420"/>
              <w:jc w:val="center"/>
              <w:rPr>
                <w:rFonts w:ascii="宋体" w:hAnsi="宋体" w:cs="宋体"/>
                <w:sz w:val="24"/>
              </w:rPr>
            </w:pPr>
            <w:r>
              <w:rPr>
                <w:rFonts w:ascii="宋体" w:hAnsi="宋体" w:cs="宋体" w:hint="eastAsia"/>
                <w:sz w:val="24"/>
              </w:rPr>
              <w:t>0</w:t>
            </w:r>
          </w:p>
        </w:tc>
      </w:tr>
      <w:tr w:rsidR="002B1650" w:rsidTr="006213DF">
        <w:trPr>
          <w:trHeight w:val="287"/>
          <w:jc w:val="center"/>
        </w:trPr>
        <w:tc>
          <w:tcPr>
            <w:tcW w:w="392" w:type="dxa"/>
            <w:vMerge w:val="restart"/>
            <w:tcBorders>
              <w:top w:val="single" w:sz="4" w:space="0" w:color="000000"/>
              <w:left w:val="single" w:sz="4" w:space="0" w:color="000000"/>
            </w:tcBorders>
            <w:tcMar>
              <w:top w:w="15" w:type="dxa"/>
              <w:left w:w="15" w:type="dxa"/>
              <w:right w:w="15" w:type="dxa"/>
            </w:tcMar>
            <w:vAlign w:val="center"/>
          </w:tcPr>
          <w:p w:rsidR="002B1650" w:rsidRDefault="00BA3A8B" w:rsidP="00511AE6">
            <w:pPr>
              <w:widowControl/>
              <w:ind w:firstLine="420"/>
              <w:jc w:val="center"/>
              <w:textAlignment w:val="center"/>
              <w:rPr>
                <w:rFonts w:ascii="宋体" w:hAnsi="宋体" w:cs="宋体"/>
                <w:sz w:val="24"/>
              </w:rPr>
            </w:pPr>
            <w:r>
              <w:rPr>
                <w:rFonts w:ascii="宋体" w:hAnsi="宋体" w:cs="宋体" w:hint="eastAsia"/>
                <w:kern w:val="0"/>
                <w:sz w:val="24"/>
              </w:rPr>
              <w:t>年度目标完成情况</w:t>
            </w:r>
          </w:p>
        </w:tc>
        <w:tc>
          <w:tcPr>
            <w:tcW w:w="4806" w:type="dxa"/>
            <w:gridSpan w:val="3"/>
            <w:tcBorders>
              <w:top w:val="single" w:sz="4" w:space="0" w:color="000000"/>
            </w:tcBorders>
            <w:tcMar>
              <w:top w:w="15" w:type="dxa"/>
              <w:left w:w="15" w:type="dxa"/>
              <w:right w:w="15" w:type="dxa"/>
            </w:tcMar>
            <w:vAlign w:val="center"/>
          </w:tcPr>
          <w:p w:rsidR="002B1650" w:rsidRDefault="00BA3A8B" w:rsidP="00511AE6">
            <w:pPr>
              <w:widowControl/>
              <w:ind w:firstLine="420"/>
              <w:jc w:val="center"/>
              <w:textAlignment w:val="center"/>
              <w:rPr>
                <w:rFonts w:ascii="宋体" w:hAnsi="宋体" w:cs="宋体"/>
                <w:sz w:val="24"/>
              </w:rPr>
            </w:pPr>
            <w:r>
              <w:rPr>
                <w:rFonts w:ascii="宋体" w:hAnsi="宋体" w:cs="宋体" w:hint="eastAsia"/>
                <w:kern w:val="0"/>
                <w:sz w:val="24"/>
              </w:rPr>
              <w:t>预期目标</w:t>
            </w:r>
          </w:p>
        </w:tc>
        <w:tc>
          <w:tcPr>
            <w:tcW w:w="4808" w:type="dxa"/>
            <w:gridSpan w:val="2"/>
            <w:tcBorders>
              <w:top w:val="single" w:sz="4" w:space="0" w:color="000000"/>
              <w:right w:val="single" w:sz="4" w:space="0" w:color="000000"/>
            </w:tcBorders>
            <w:tcMar>
              <w:top w:w="15" w:type="dxa"/>
              <w:left w:w="15" w:type="dxa"/>
              <w:right w:w="15" w:type="dxa"/>
            </w:tcMar>
            <w:vAlign w:val="center"/>
          </w:tcPr>
          <w:p w:rsidR="002B1650" w:rsidRDefault="00BA3A8B" w:rsidP="00511AE6">
            <w:pPr>
              <w:widowControl/>
              <w:ind w:firstLine="420"/>
              <w:jc w:val="center"/>
              <w:textAlignment w:val="center"/>
              <w:rPr>
                <w:rFonts w:ascii="宋体" w:hAnsi="宋体" w:cs="宋体"/>
                <w:sz w:val="24"/>
              </w:rPr>
            </w:pPr>
            <w:r>
              <w:rPr>
                <w:rFonts w:ascii="宋体" w:hAnsi="宋体" w:cs="宋体" w:hint="eastAsia"/>
                <w:kern w:val="0"/>
                <w:sz w:val="24"/>
              </w:rPr>
              <w:t>实际完成目标</w:t>
            </w:r>
          </w:p>
        </w:tc>
      </w:tr>
      <w:tr w:rsidR="002B1650" w:rsidTr="006213DF">
        <w:trPr>
          <w:trHeight w:val="1203"/>
          <w:jc w:val="center"/>
        </w:trPr>
        <w:tc>
          <w:tcPr>
            <w:tcW w:w="392" w:type="dxa"/>
            <w:vMerge/>
            <w:tcBorders>
              <w:top w:val="single" w:sz="4" w:space="0" w:color="000000"/>
              <w:left w:val="single" w:sz="4" w:space="0" w:color="000000"/>
            </w:tcBorders>
            <w:tcMar>
              <w:top w:w="15" w:type="dxa"/>
              <w:left w:w="15" w:type="dxa"/>
              <w:right w:w="15" w:type="dxa"/>
            </w:tcMar>
            <w:vAlign w:val="center"/>
          </w:tcPr>
          <w:p w:rsidR="002B1650" w:rsidRDefault="002B1650" w:rsidP="00511AE6">
            <w:pPr>
              <w:ind w:firstLine="420"/>
              <w:jc w:val="center"/>
              <w:rPr>
                <w:rFonts w:ascii="宋体" w:hAnsi="宋体" w:cs="宋体"/>
                <w:sz w:val="24"/>
              </w:rPr>
            </w:pPr>
          </w:p>
        </w:tc>
        <w:tc>
          <w:tcPr>
            <w:tcW w:w="4806" w:type="dxa"/>
            <w:gridSpan w:val="3"/>
            <w:tcBorders>
              <w:top w:val="single" w:sz="4" w:space="0" w:color="000000"/>
            </w:tcBorders>
            <w:tcMar>
              <w:top w:w="15" w:type="dxa"/>
              <w:left w:w="15" w:type="dxa"/>
              <w:right w:w="15" w:type="dxa"/>
            </w:tcMar>
            <w:vAlign w:val="center"/>
          </w:tcPr>
          <w:p w:rsidR="002B1650" w:rsidRPr="00201BE3" w:rsidRDefault="00201BE3" w:rsidP="00511AE6">
            <w:pPr>
              <w:widowControl/>
              <w:ind w:firstLine="441"/>
              <w:jc w:val="center"/>
              <w:textAlignment w:val="center"/>
              <w:rPr>
                <w:rFonts w:asciiTheme="minorEastAsia" w:eastAsiaTheme="minorEastAsia" w:hAnsiTheme="minorEastAsia" w:cs="宋体"/>
                <w:sz w:val="24"/>
              </w:rPr>
            </w:pPr>
            <w:r w:rsidRPr="00201BE3">
              <w:rPr>
                <w:rFonts w:asciiTheme="minorEastAsia" w:eastAsiaTheme="minorEastAsia" w:hAnsiTheme="minorEastAsia" w:cs="宋体"/>
                <w:bCs/>
                <w:spacing w:val="6"/>
                <w:sz w:val="24"/>
              </w:rPr>
              <w:t>立足党史部门主责主业</w:t>
            </w:r>
            <w:r w:rsidRPr="00201BE3">
              <w:rPr>
                <w:rFonts w:asciiTheme="minorEastAsia" w:eastAsiaTheme="minorEastAsia" w:hAnsiTheme="minorEastAsia" w:cs="宋体" w:hint="eastAsia"/>
                <w:bCs/>
                <w:spacing w:val="6"/>
                <w:sz w:val="24"/>
              </w:rPr>
              <w:t>，</w:t>
            </w:r>
            <w:r>
              <w:rPr>
                <w:rFonts w:asciiTheme="minorEastAsia" w:eastAsiaTheme="minorEastAsia" w:hAnsiTheme="minorEastAsia" w:cs="宋体" w:hint="eastAsia"/>
                <w:bCs/>
                <w:spacing w:val="6"/>
                <w:sz w:val="24"/>
              </w:rPr>
              <w:t>提升</w:t>
            </w:r>
            <w:r w:rsidRPr="00201BE3">
              <w:rPr>
                <w:rFonts w:asciiTheme="minorEastAsia" w:eastAsiaTheme="minorEastAsia" w:hAnsiTheme="minorEastAsia" w:cs="楷体" w:hint="eastAsia"/>
                <w:spacing w:val="6"/>
                <w:sz w:val="24"/>
              </w:rPr>
              <w:t>党史基础编研工作</w:t>
            </w:r>
            <w:r>
              <w:rPr>
                <w:rFonts w:asciiTheme="minorEastAsia" w:eastAsiaTheme="minorEastAsia" w:hAnsiTheme="minorEastAsia" w:cs="楷体" w:hint="eastAsia"/>
                <w:spacing w:val="6"/>
                <w:sz w:val="24"/>
                <w:lang w:val="zh-CN"/>
              </w:rPr>
              <w:t>，</w:t>
            </w:r>
            <w:r w:rsidRPr="00201BE3">
              <w:rPr>
                <w:rFonts w:asciiTheme="minorEastAsia" w:eastAsiaTheme="minorEastAsia" w:hAnsiTheme="minorEastAsia" w:cs="楷体" w:hint="eastAsia"/>
                <w:spacing w:val="6"/>
                <w:sz w:val="24"/>
                <w:lang w:val="zh-CN"/>
              </w:rPr>
              <w:t>推动</w:t>
            </w:r>
            <w:r>
              <w:rPr>
                <w:rFonts w:asciiTheme="minorEastAsia" w:eastAsiaTheme="minorEastAsia" w:hAnsiTheme="minorEastAsia" w:cs="楷体" w:hint="eastAsia"/>
                <w:spacing w:val="6"/>
                <w:sz w:val="24"/>
                <w:lang w:val="zh-CN"/>
              </w:rPr>
              <w:t>高质量</w:t>
            </w:r>
            <w:r w:rsidRPr="00201BE3">
              <w:rPr>
                <w:rFonts w:asciiTheme="minorEastAsia" w:eastAsiaTheme="minorEastAsia" w:hAnsiTheme="minorEastAsia" w:cs="楷体" w:hint="eastAsia"/>
                <w:spacing w:val="6"/>
                <w:sz w:val="24"/>
                <w:lang w:val="zh-CN"/>
              </w:rPr>
              <w:t>著作编研</w:t>
            </w:r>
            <w:r>
              <w:rPr>
                <w:rFonts w:asciiTheme="minorEastAsia" w:eastAsiaTheme="minorEastAsia" w:hAnsiTheme="minorEastAsia" w:cs="楷体" w:hint="eastAsia"/>
                <w:spacing w:val="6"/>
                <w:sz w:val="24"/>
                <w:lang w:val="zh-CN"/>
              </w:rPr>
              <w:t>，</w:t>
            </w:r>
            <w:r w:rsidR="00AB24BF">
              <w:rPr>
                <w:rFonts w:asciiTheme="minorEastAsia" w:eastAsiaTheme="minorEastAsia" w:hAnsiTheme="minorEastAsia" w:cs="楷体" w:hint="eastAsia"/>
                <w:spacing w:val="6"/>
                <w:sz w:val="24"/>
                <w:lang w:val="zh-CN"/>
              </w:rPr>
              <w:t>丰富党史史料，提供资政参考。</w:t>
            </w:r>
          </w:p>
        </w:tc>
        <w:tc>
          <w:tcPr>
            <w:tcW w:w="4808" w:type="dxa"/>
            <w:gridSpan w:val="2"/>
            <w:tcBorders>
              <w:top w:val="single" w:sz="4" w:space="0" w:color="000000"/>
              <w:right w:val="single" w:sz="4" w:space="0" w:color="000000"/>
            </w:tcBorders>
            <w:tcMar>
              <w:top w:w="15" w:type="dxa"/>
              <w:left w:w="15" w:type="dxa"/>
              <w:right w:w="15" w:type="dxa"/>
            </w:tcMar>
            <w:vAlign w:val="center"/>
          </w:tcPr>
          <w:p w:rsidR="002B1650" w:rsidRDefault="00AB24BF" w:rsidP="00511AE6">
            <w:pPr>
              <w:widowControl/>
              <w:ind w:firstLine="441"/>
              <w:jc w:val="center"/>
              <w:textAlignment w:val="center"/>
              <w:rPr>
                <w:rFonts w:ascii="宋体" w:hAnsi="宋体" w:cs="宋体"/>
                <w:sz w:val="24"/>
              </w:rPr>
            </w:pPr>
            <w:r w:rsidRPr="00201BE3">
              <w:rPr>
                <w:rFonts w:asciiTheme="minorEastAsia" w:eastAsiaTheme="minorEastAsia" w:hAnsiTheme="minorEastAsia" w:cs="宋体"/>
                <w:bCs/>
                <w:spacing w:val="6"/>
                <w:sz w:val="24"/>
              </w:rPr>
              <w:t>立足党史部门主责主业</w:t>
            </w:r>
            <w:r w:rsidRPr="00201BE3">
              <w:rPr>
                <w:rFonts w:asciiTheme="minorEastAsia" w:eastAsiaTheme="minorEastAsia" w:hAnsiTheme="minorEastAsia" w:cs="宋体" w:hint="eastAsia"/>
                <w:bCs/>
                <w:spacing w:val="6"/>
                <w:sz w:val="24"/>
              </w:rPr>
              <w:t>，</w:t>
            </w:r>
            <w:r>
              <w:rPr>
                <w:rFonts w:asciiTheme="minorEastAsia" w:eastAsiaTheme="minorEastAsia" w:hAnsiTheme="minorEastAsia" w:cs="宋体" w:hint="eastAsia"/>
                <w:bCs/>
                <w:spacing w:val="6"/>
                <w:sz w:val="24"/>
              </w:rPr>
              <w:t>提升</w:t>
            </w:r>
            <w:r w:rsidRPr="00201BE3">
              <w:rPr>
                <w:rFonts w:asciiTheme="minorEastAsia" w:eastAsiaTheme="minorEastAsia" w:hAnsiTheme="minorEastAsia" w:cs="楷体" w:hint="eastAsia"/>
                <w:spacing w:val="6"/>
                <w:sz w:val="24"/>
              </w:rPr>
              <w:t>党史基础编研工作</w:t>
            </w:r>
            <w:r>
              <w:rPr>
                <w:rFonts w:asciiTheme="minorEastAsia" w:eastAsiaTheme="minorEastAsia" w:hAnsiTheme="minorEastAsia" w:cs="楷体" w:hint="eastAsia"/>
                <w:spacing w:val="6"/>
                <w:sz w:val="24"/>
                <w:lang w:val="zh-CN"/>
              </w:rPr>
              <w:t>，</w:t>
            </w:r>
            <w:r w:rsidRPr="00201BE3">
              <w:rPr>
                <w:rFonts w:asciiTheme="minorEastAsia" w:eastAsiaTheme="minorEastAsia" w:hAnsiTheme="minorEastAsia" w:cs="楷体" w:hint="eastAsia"/>
                <w:spacing w:val="6"/>
                <w:sz w:val="24"/>
                <w:lang w:val="zh-CN"/>
              </w:rPr>
              <w:t>推动</w:t>
            </w:r>
            <w:r>
              <w:rPr>
                <w:rFonts w:asciiTheme="minorEastAsia" w:eastAsiaTheme="minorEastAsia" w:hAnsiTheme="minorEastAsia" w:cs="楷体" w:hint="eastAsia"/>
                <w:spacing w:val="6"/>
                <w:sz w:val="24"/>
                <w:lang w:val="zh-CN"/>
              </w:rPr>
              <w:t>高质量</w:t>
            </w:r>
            <w:r w:rsidRPr="00201BE3">
              <w:rPr>
                <w:rFonts w:asciiTheme="minorEastAsia" w:eastAsiaTheme="minorEastAsia" w:hAnsiTheme="minorEastAsia" w:cs="楷体" w:hint="eastAsia"/>
                <w:spacing w:val="6"/>
                <w:sz w:val="24"/>
                <w:lang w:val="zh-CN"/>
              </w:rPr>
              <w:t>著作编研</w:t>
            </w:r>
            <w:r>
              <w:rPr>
                <w:rFonts w:asciiTheme="minorEastAsia" w:eastAsiaTheme="minorEastAsia" w:hAnsiTheme="minorEastAsia" w:cs="楷体" w:hint="eastAsia"/>
                <w:spacing w:val="6"/>
                <w:sz w:val="24"/>
                <w:lang w:val="zh-CN"/>
              </w:rPr>
              <w:t>，丰富党史史料提供资政参考。</w:t>
            </w:r>
          </w:p>
        </w:tc>
      </w:tr>
      <w:tr w:rsidR="002B1650" w:rsidTr="006213DF">
        <w:trPr>
          <w:trHeight w:val="1082"/>
          <w:jc w:val="center"/>
        </w:trPr>
        <w:tc>
          <w:tcPr>
            <w:tcW w:w="392" w:type="dxa"/>
            <w:vMerge w:val="restart"/>
            <w:tcBorders>
              <w:top w:val="single" w:sz="4" w:space="0" w:color="000000"/>
              <w:left w:val="single" w:sz="4" w:space="0" w:color="000000"/>
            </w:tcBorders>
            <w:tcMar>
              <w:top w:w="15" w:type="dxa"/>
              <w:left w:w="15" w:type="dxa"/>
              <w:right w:w="15" w:type="dxa"/>
            </w:tcMar>
            <w:vAlign w:val="center"/>
          </w:tcPr>
          <w:p w:rsidR="002B1650" w:rsidRDefault="00BA3A8B" w:rsidP="00511AE6">
            <w:pPr>
              <w:widowControl/>
              <w:ind w:firstLine="420"/>
              <w:jc w:val="center"/>
              <w:textAlignment w:val="center"/>
              <w:rPr>
                <w:rFonts w:ascii="宋体" w:hAnsi="宋体" w:cs="宋体"/>
                <w:sz w:val="24"/>
              </w:rPr>
            </w:pPr>
            <w:r>
              <w:rPr>
                <w:rFonts w:ascii="宋体" w:hAnsi="宋体" w:cs="宋体" w:hint="eastAsia"/>
                <w:sz w:val="24"/>
              </w:rPr>
              <w:lastRenderedPageBreak/>
              <w:t>绩效指标完成情况</w:t>
            </w:r>
          </w:p>
        </w:tc>
        <w:tc>
          <w:tcPr>
            <w:tcW w:w="1373" w:type="dxa"/>
            <w:tcBorders>
              <w:top w:val="single" w:sz="4" w:space="0" w:color="000000"/>
            </w:tcBorders>
            <w:tcMar>
              <w:top w:w="15" w:type="dxa"/>
              <w:left w:w="15" w:type="dxa"/>
              <w:right w:w="15" w:type="dxa"/>
            </w:tcMar>
            <w:vAlign w:val="center"/>
          </w:tcPr>
          <w:p w:rsidR="002B1650" w:rsidRDefault="00BA3A8B" w:rsidP="00511AE6">
            <w:pPr>
              <w:widowControl/>
              <w:ind w:firstLine="420"/>
              <w:jc w:val="center"/>
              <w:textAlignment w:val="center"/>
              <w:rPr>
                <w:rFonts w:ascii="宋体" w:hAnsi="宋体" w:cs="宋体"/>
                <w:sz w:val="24"/>
              </w:rPr>
            </w:pPr>
            <w:r>
              <w:rPr>
                <w:rFonts w:ascii="宋体" w:hAnsi="宋体" w:cs="宋体" w:hint="eastAsia"/>
                <w:kern w:val="0"/>
                <w:sz w:val="24"/>
              </w:rPr>
              <w:t>一级指标</w:t>
            </w:r>
          </w:p>
        </w:tc>
        <w:tc>
          <w:tcPr>
            <w:tcW w:w="1030" w:type="dxa"/>
            <w:tcBorders>
              <w:top w:val="single" w:sz="4" w:space="0" w:color="000000"/>
            </w:tcBorders>
            <w:tcMar>
              <w:top w:w="15" w:type="dxa"/>
              <w:left w:w="15" w:type="dxa"/>
              <w:right w:w="15" w:type="dxa"/>
            </w:tcMar>
            <w:vAlign w:val="center"/>
          </w:tcPr>
          <w:p w:rsidR="002B1650" w:rsidRDefault="00BA3A8B" w:rsidP="00511AE6">
            <w:pPr>
              <w:widowControl/>
              <w:ind w:firstLine="420"/>
              <w:jc w:val="center"/>
              <w:textAlignment w:val="center"/>
              <w:rPr>
                <w:rFonts w:ascii="宋体" w:hAnsi="宋体" w:cs="宋体"/>
                <w:sz w:val="24"/>
              </w:rPr>
            </w:pPr>
            <w:r>
              <w:rPr>
                <w:rFonts w:ascii="宋体" w:hAnsi="宋体" w:cs="宋体" w:hint="eastAsia"/>
                <w:kern w:val="0"/>
                <w:sz w:val="24"/>
              </w:rPr>
              <w:t>二级指标</w:t>
            </w:r>
          </w:p>
        </w:tc>
        <w:tc>
          <w:tcPr>
            <w:tcW w:w="2403" w:type="dxa"/>
            <w:tcBorders>
              <w:top w:val="single" w:sz="4" w:space="0" w:color="000000"/>
            </w:tcBorders>
            <w:tcMar>
              <w:top w:w="15" w:type="dxa"/>
              <w:left w:w="15" w:type="dxa"/>
              <w:right w:w="15" w:type="dxa"/>
            </w:tcMar>
            <w:vAlign w:val="center"/>
          </w:tcPr>
          <w:p w:rsidR="002B1650" w:rsidRDefault="00BA3A8B" w:rsidP="00511AE6">
            <w:pPr>
              <w:widowControl/>
              <w:ind w:firstLine="420"/>
              <w:jc w:val="center"/>
              <w:textAlignment w:val="center"/>
              <w:rPr>
                <w:rFonts w:ascii="宋体" w:hAnsi="宋体" w:cs="宋体"/>
                <w:sz w:val="24"/>
              </w:rPr>
            </w:pPr>
            <w:r>
              <w:rPr>
                <w:rFonts w:ascii="宋体" w:hAnsi="宋体" w:cs="宋体" w:hint="eastAsia"/>
                <w:kern w:val="0"/>
                <w:sz w:val="24"/>
              </w:rPr>
              <w:t>三级指标</w:t>
            </w:r>
          </w:p>
        </w:tc>
        <w:tc>
          <w:tcPr>
            <w:tcW w:w="2405" w:type="dxa"/>
            <w:tcBorders>
              <w:top w:val="single" w:sz="4" w:space="0" w:color="000000"/>
            </w:tcBorders>
            <w:tcMar>
              <w:top w:w="15" w:type="dxa"/>
              <w:left w:w="15" w:type="dxa"/>
              <w:right w:w="15" w:type="dxa"/>
            </w:tcMar>
            <w:vAlign w:val="center"/>
          </w:tcPr>
          <w:p w:rsidR="002B1650" w:rsidRDefault="00BA3A8B" w:rsidP="00511AE6">
            <w:pPr>
              <w:widowControl/>
              <w:ind w:firstLine="420"/>
              <w:jc w:val="center"/>
              <w:textAlignment w:val="center"/>
              <w:rPr>
                <w:rFonts w:ascii="宋体" w:hAnsi="宋体" w:cs="宋体"/>
                <w:sz w:val="24"/>
              </w:rPr>
            </w:pPr>
            <w:r>
              <w:rPr>
                <w:rFonts w:ascii="宋体" w:hAnsi="宋体" w:cs="宋体" w:hint="eastAsia"/>
                <w:kern w:val="0"/>
                <w:sz w:val="24"/>
              </w:rPr>
              <w:t>预期指标值(包含数字及文字描述)</w:t>
            </w:r>
          </w:p>
        </w:tc>
        <w:tc>
          <w:tcPr>
            <w:tcW w:w="2403" w:type="dxa"/>
            <w:tcBorders>
              <w:top w:val="single" w:sz="4" w:space="0" w:color="000000"/>
              <w:right w:val="single" w:sz="4" w:space="0" w:color="000000"/>
            </w:tcBorders>
            <w:tcMar>
              <w:top w:w="15" w:type="dxa"/>
              <w:left w:w="15" w:type="dxa"/>
              <w:right w:w="15" w:type="dxa"/>
            </w:tcMar>
            <w:vAlign w:val="center"/>
          </w:tcPr>
          <w:p w:rsidR="002B1650" w:rsidRDefault="00BA3A8B" w:rsidP="00511AE6">
            <w:pPr>
              <w:widowControl/>
              <w:ind w:firstLine="420"/>
              <w:jc w:val="center"/>
              <w:textAlignment w:val="center"/>
              <w:rPr>
                <w:rFonts w:ascii="宋体" w:hAnsi="宋体" w:cs="宋体"/>
                <w:sz w:val="24"/>
              </w:rPr>
            </w:pPr>
            <w:r>
              <w:rPr>
                <w:rFonts w:ascii="宋体" w:hAnsi="宋体" w:cs="宋体" w:hint="eastAsia"/>
                <w:kern w:val="0"/>
                <w:sz w:val="24"/>
              </w:rPr>
              <w:t>实际完成指标值(包含数字及文字描述)</w:t>
            </w:r>
          </w:p>
        </w:tc>
      </w:tr>
      <w:tr w:rsidR="002B1650" w:rsidTr="006213DF">
        <w:trPr>
          <w:trHeight w:val="989"/>
          <w:jc w:val="center"/>
        </w:trPr>
        <w:tc>
          <w:tcPr>
            <w:tcW w:w="392" w:type="dxa"/>
            <w:vMerge/>
            <w:tcBorders>
              <w:top w:val="single" w:sz="4" w:space="0" w:color="000000"/>
              <w:left w:val="single" w:sz="4" w:space="0" w:color="000000"/>
            </w:tcBorders>
            <w:tcMar>
              <w:top w:w="15" w:type="dxa"/>
              <w:left w:w="15" w:type="dxa"/>
              <w:right w:w="15" w:type="dxa"/>
            </w:tcMar>
            <w:vAlign w:val="center"/>
          </w:tcPr>
          <w:p w:rsidR="002B1650" w:rsidRDefault="002B1650" w:rsidP="00511AE6">
            <w:pPr>
              <w:widowControl/>
              <w:ind w:firstLine="420"/>
              <w:jc w:val="center"/>
              <w:textAlignment w:val="center"/>
              <w:rPr>
                <w:rFonts w:ascii="宋体" w:hAnsi="宋体" w:cs="宋体"/>
                <w:sz w:val="24"/>
              </w:rPr>
            </w:pPr>
          </w:p>
        </w:tc>
        <w:tc>
          <w:tcPr>
            <w:tcW w:w="1373" w:type="dxa"/>
            <w:tcBorders>
              <w:top w:val="single" w:sz="4" w:space="0" w:color="000000"/>
            </w:tcBorders>
            <w:tcMar>
              <w:top w:w="15" w:type="dxa"/>
              <w:left w:w="15" w:type="dxa"/>
              <w:right w:w="15" w:type="dxa"/>
            </w:tcMar>
            <w:vAlign w:val="center"/>
          </w:tcPr>
          <w:p w:rsidR="002B1650" w:rsidRDefault="00BA3A8B" w:rsidP="00511AE6">
            <w:pPr>
              <w:widowControl/>
              <w:ind w:firstLine="420"/>
              <w:jc w:val="center"/>
              <w:textAlignment w:val="center"/>
              <w:rPr>
                <w:rFonts w:ascii="宋体" w:hAnsi="宋体" w:cs="宋体"/>
                <w:sz w:val="24"/>
              </w:rPr>
            </w:pPr>
            <w:r>
              <w:rPr>
                <w:rFonts w:ascii="宋体" w:hAnsi="宋体" w:cs="宋体" w:hint="eastAsia"/>
                <w:kern w:val="0"/>
                <w:sz w:val="24"/>
              </w:rPr>
              <w:t>项目完成指标</w:t>
            </w:r>
          </w:p>
        </w:tc>
        <w:tc>
          <w:tcPr>
            <w:tcW w:w="1030" w:type="dxa"/>
            <w:tcBorders>
              <w:top w:val="single" w:sz="4" w:space="0" w:color="000000"/>
            </w:tcBorders>
            <w:tcMar>
              <w:top w:w="15" w:type="dxa"/>
              <w:left w:w="15" w:type="dxa"/>
              <w:right w:w="15" w:type="dxa"/>
            </w:tcMar>
            <w:vAlign w:val="center"/>
          </w:tcPr>
          <w:p w:rsidR="002B1650" w:rsidRDefault="00AB24BF" w:rsidP="00511AE6">
            <w:pPr>
              <w:widowControl/>
              <w:ind w:firstLine="420"/>
              <w:jc w:val="center"/>
              <w:textAlignment w:val="center"/>
              <w:rPr>
                <w:rFonts w:ascii="宋体" w:hAnsi="宋体" w:cs="宋体"/>
                <w:sz w:val="24"/>
              </w:rPr>
            </w:pPr>
            <w:r>
              <w:rPr>
                <w:rFonts w:ascii="宋体" w:hAnsi="宋体" w:cs="宋体" w:hint="eastAsia"/>
                <w:sz w:val="24"/>
              </w:rPr>
              <w:t>数量指标</w:t>
            </w:r>
          </w:p>
        </w:tc>
        <w:tc>
          <w:tcPr>
            <w:tcW w:w="2403" w:type="dxa"/>
            <w:tcBorders>
              <w:top w:val="single" w:sz="4" w:space="0" w:color="000000"/>
            </w:tcBorders>
            <w:tcMar>
              <w:top w:w="15" w:type="dxa"/>
              <w:left w:w="15" w:type="dxa"/>
              <w:right w:w="15" w:type="dxa"/>
            </w:tcMar>
            <w:vAlign w:val="center"/>
          </w:tcPr>
          <w:p w:rsidR="002B1650" w:rsidRDefault="00AB24BF" w:rsidP="00511AE6">
            <w:pPr>
              <w:widowControl/>
              <w:ind w:firstLine="420"/>
              <w:jc w:val="center"/>
              <w:textAlignment w:val="center"/>
              <w:rPr>
                <w:rFonts w:ascii="宋体" w:hAnsi="宋体" w:cs="宋体"/>
                <w:sz w:val="24"/>
              </w:rPr>
            </w:pPr>
            <w:r>
              <w:rPr>
                <w:rFonts w:ascii="宋体" w:hAnsi="宋体" w:cs="宋体" w:hint="eastAsia"/>
                <w:sz w:val="24"/>
              </w:rPr>
              <w:t>党史研究成果转化（含出版、印刷）</w:t>
            </w:r>
          </w:p>
        </w:tc>
        <w:tc>
          <w:tcPr>
            <w:tcW w:w="2405" w:type="dxa"/>
            <w:tcBorders>
              <w:top w:val="single" w:sz="4" w:space="0" w:color="000000"/>
            </w:tcBorders>
            <w:tcMar>
              <w:top w:w="15" w:type="dxa"/>
              <w:left w:w="15" w:type="dxa"/>
              <w:right w:w="15" w:type="dxa"/>
            </w:tcMar>
            <w:vAlign w:val="center"/>
          </w:tcPr>
          <w:p w:rsidR="002B1650" w:rsidRPr="00AB24BF" w:rsidRDefault="00AB24BF" w:rsidP="00511AE6">
            <w:pPr>
              <w:widowControl/>
              <w:ind w:firstLine="420"/>
              <w:jc w:val="center"/>
              <w:textAlignment w:val="center"/>
              <w:rPr>
                <w:rFonts w:ascii="宋体" w:hAnsi="宋体" w:cs="宋体"/>
                <w:sz w:val="24"/>
              </w:rPr>
            </w:pPr>
            <w:r>
              <w:rPr>
                <w:rFonts w:ascii="宋体" w:hAnsi="宋体" w:cs="宋体" w:hint="eastAsia"/>
                <w:sz w:val="24"/>
              </w:rPr>
              <w:t>2000本</w:t>
            </w:r>
          </w:p>
        </w:tc>
        <w:tc>
          <w:tcPr>
            <w:tcW w:w="2403" w:type="dxa"/>
            <w:tcBorders>
              <w:top w:val="single" w:sz="4" w:space="0" w:color="000000"/>
              <w:right w:val="single" w:sz="4" w:space="0" w:color="000000"/>
            </w:tcBorders>
            <w:tcMar>
              <w:top w:w="15" w:type="dxa"/>
              <w:left w:w="15" w:type="dxa"/>
              <w:right w:w="15" w:type="dxa"/>
            </w:tcMar>
            <w:vAlign w:val="center"/>
          </w:tcPr>
          <w:p w:rsidR="002B1650" w:rsidRDefault="00AB24BF" w:rsidP="00511AE6">
            <w:pPr>
              <w:widowControl/>
              <w:ind w:firstLine="420"/>
              <w:jc w:val="center"/>
              <w:textAlignment w:val="center"/>
              <w:rPr>
                <w:rFonts w:ascii="宋体" w:hAnsi="宋体" w:cs="宋体"/>
                <w:sz w:val="24"/>
              </w:rPr>
            </w:pPr>
            <w:r>
              <w:rPr>
                <w:rFonts w:ascii="宋体" w:hAnsi="宋体" w:cs="宋体" w:hint="eastAsia"/>
                <w:sz w:val="24"/>
              </w:rPr>
              <w:t>2450本</w:t>
            </w:r>
          </w:p>
        </w:tc>
      </w:tr>
      <w:tr w:rsidR="002B1650" w:rsidTr="006213DF">
        <w:trPr>
          <w:trHeight w:val="1346"/>
          <w:jc w:val="center"/>
        </w:trPr>
        <w:tc>
          <w:tcPr>
            <w:tcW w:w="392" w:type="dxa"/>
            <w:vMerge/>
            <w:tcBorders>
              <w:top w:val="single" w:sz="4" w:space="0" w:color="000000"/>
              <w:left w:val="single" w:sz="4" w:space="0" w:color="000000"/>
            </w:tcBorders>
            <w:tcMar>
              <w:top w:w="15" w:type="dxa"/>
              <w:left w:w="15" w:type="dxa"/>
              <w:right w:w="15" w:type="dxa"/>
            </w:tcMar>
            <w:vAlign w:val="center"/>
          </w:tcPr>
          <w:p w:rsidR="002B1650" w:rsidRDefault="002B1650" w:rsidP="00511AE6">
            <w:pPr>
              <w:widowControl/>
              <w:ind w:firstLine="420"/>
              <w:jc w:val="center"/>
              <w:textAlignment w:val="center"/>
              <w:rPr>
                <w:rFonts w:ascii="宋体" w:hAnsi="宋体" w:cs="宋体"/>
                <w:sz w:val="24"/>
              </w:rPr>
            </w:pPr>
          </w:p>
        </w:tc>
        <w:tc>
          <w:tcPr>
            <w:tcW w:w="1373" w:type="dxa"/>
            <w:tcBorders>
              <w:top w:val="single" w:sz="4" w:space="0" w:color="000000"/>
            </w:tcBorders>
            <w:tcMar>
              <w:top w:w="15" w:type="dxa"/>
              <w:left w:w="15" w:type="dxa"/>
              <w:right w:w="15" w:type="dxa"/>
            </w:tcMar>
            <w:vAlign w:val="center"/>
          </w:tcPr>
          <w:p w:rsidR="002B1650" w:rsidRDefault="00BA3A8B" w:rsidP="00511AE6">
            <w:pPr>
              <w:widowControl/>
              <w:ind w:firstLine="420"/>
              <w:jc w:val="center"/>
              <w:textAlignment w:val="center"/>
              <w:rPr>
                <w:rFonts w:ascii="宋体" w:hAnsi="宋体" w:cs="宋体"/>
                <w:sz w:val="24"/>
              </w:rPr>
            </w:pPr>
            <w:r>
              <w:rPr>
                <w:rFonts w:ascii="宋体" w:hAnsi="宋体" w:cs="宋体" w:hint="eastAsia"/>
                <w:kern w:val="0"/>
                <w:sz w:val="24"/>
              </w:rPr>
              <w:t>项目完成指标</w:t>
            </w:r>
          </w:p>
        </w:tc>
        <w:tc>
          <w:tcPr>
            <w:tcW w:w="1030" w:type="dxa"/>
            <w:tcBorders>
              <w:top w:val="single" w:sz="4" w:space="0" w:color="000000"/>
            </w:tcBorders>
            <w:tcMar>
              <w:top w:w="15" w:type="dxa"/>
              <w:left w:w="15" w:type="dxa"/>
              <w:right w:w="15" w:type="dxa"/>
            </w:tcMar>
            <w:vAlign w:val="center"/>
          </w:tcPr>
          <w:p w:rsidR="002B1650" w:rsidRDefault="00AB24BF" w:rsidP="00511AE6">
            <w:pPr>
              <w:widowControl/>
              <w:ind w:firstLine="420"/>
              <w:jc w:val="center"/>
              <w:textAlignment w:val="center"/>
              <w:rPr>
                <w:rFonts w:ascii="宋体" w:hAnsi="宋体" w:cs="宋体"/>
                <w:sz w:val="24"/>
              </w:rPr>
            </w:pPr>
            <w:r>
              <w:rPr>
                <w:rFonts w:ascii="宋体" w:hAnsi="宋体" w:cs="宋体" w:hint="eastAsia"/>
                <w:sz w:val="24"/>
              </w:rPr>
              <w:t>时效指标</w:t>
            </w:r>
          </w:p>
        </w:tc>
        <w:tc>
          <w:tcPr>
            <w:tcW w:w="2403" w:type="dxa"/>
            <w:tcBorders>
              <w:top w:val="single" w:sz="4" w:space="0" w:color="000000"/>
            </w:tcBorders>
            <w:tcMar>
              <w:top w:w="15" w:type="dxa"/>
              <w:left w:w="15" w:type="dxa"/>
              <w:right w:w="15" w:type="dxa"/>
            </w:tcMar>
            <w:vAlign w:val="center"/>
          </w:tcPr>
          <w:p w:rsidR="002B1650" w:rsidRDefault="00AB24BF" w:rsidP="00511AE6">
            <w:pPr>
              <w:widowControl/>
              <w:ind w:firstLine="420"/>
              <w:jc w:val="center"/>
              <w:textAlignment w:val="center"/>
              <w:rPr>
                <w:rFonts w:ascii="宋体" w:hAnsi="宋体" w:cs="宋体"/>
                <w:sz w:val="24"/>
              </w:rPr>
            </w:pPr>
            <w:r>
              <w:rPr>
                <w:rFonts w:ascii="宋体" w:hAnsi="宋体" w:cs="宋体" w:hint="eastAsia"/>
                <w:sz w:val="24"/>
              </w:rPr>
              <w:t>按期完成率</w:t>
            </w:r>
          </w:p>
        </w:tc>
        <w:tc>
          <w:tcPr>
            <w:tcW w:w="2405" w:type="dxa"/>
            <w:tcBorders>
              <w:top w:val="single" w:sz="4" w:space="0" w:color="000000"/>
            </w:tcBorders>
            <w:tcMar>
              <w:top w:w="15" w:type="dxa"/>
              <w:left w:w="15" w:type="dxa"/>
              <w:right w:w="15" w:type="dxa"/>
            </w:tcMar>
            <w:vAlign w:val="center"/>
          </w:tcPr>
          <w:p w:rsidR="002B1650" w:rsidRDefault="00AB24BF" w:rsidP="00511AE6">
            <w:pPr>
              <w:widowControl/>
              <w:ind w:firstLine="420"/>
              <w:jc w:val="center"/>
              <w:textAlignment w:val="center"/>
              <w:rPr>
                <w:rFonts w:ascii="宋体" w:hAnsi="宋体" w:cs="宋体"/>
                <w:sz w:val="24"/>
              </w:rPr>
            </w:pPr>
            <w:r>
              <w:rPr>
                <w:rFonts w:ascii="宋体" w:hAnsi="宋体" w:cs="宋体" w:hint="eastAsia"/>
                <w:sz w:val="24"/>
              </w:rPr>
              <w:t>100%</w:t>
            </w:r>
          </w:p>
        </w:tc>
        <w:tc>
          <w:tcPr>
            <w:tcW w:w="2403" w:type="dxa"/>
            <w:tcBorders>
              <w:top w:val="single" w:sz="4" w:space="0" w:color="000000"/>
              <w:right w:val="single" w:sz="4" w:space="0" w:color="000000"/>
            </w:tcBorders>
            <w:tcMar>
              <w:top w:w="15" w:type="dxa"/>
              <w:left w:w="15" w:type="dxa"/>
              <w:right w:w="15" w:type="dxa"/>
            </w:tcMar>
            <w:vAlign w:val="center"/>
          </w:tcPr>
          <w:p w:rsidR="002B1650" w:rsidRDefault="00AB24BF" w:rsidP="00511AE6">
            <w:pPr>
              <w:widowControl/>
              <w:ind w:firstLine="420"/>
              <w:jc w:val="center"/>
              <w:textAlignment w:val="center"/>
              <w:rPr>
                <w:rFonts w:ascii="宋体" w:hAnsi="宋体" w:cs="宋体"/>
                <w:sz w:val="24"/>
              </w:rPr>
            </w:pPr>
            <w:r>
              <w:rPr>
                <w:rFonts w:ascii="宋体" w:hAnsi="宋体" w:cs="宋体" w:hint="eastAsia"/>
                <w:sz w:val="24"/>
              </w:rPr>
              <w:t>100%</w:t>
            </w:r>
          </w:p>
        </w:tc>
      </w:tr>
      <w:tr w:rsidR="002B1650" w:rsidTr="006213DF">
        <w:trPr>
          <w:trHeight w:val="1089"/>
          <w:jc w:val="center"/>
        </w:trPr>
        <w:tc>
          <w:tcPr>
            <w:tcW w:w="392" w:type="dxa"/>
            <w:vMerge/>
            <w:tcBorders>
              <w:top w:val="single" w:sz="4" w:space="0" w:color="000000"/>
              <w:left w:val="single" w:sz="4" w:space="0" w:color="000000"/>
            </w:tcBorders>
            <w:tcMar>
              <w:top w:w="15" w:type="dxa"/>
              <w:left w:w="15" w:type="dxa"/>
              <w:right w:w="15" w:type="dxa"/>
            </w:tcMar>
            <w:vAlign w:val="center"/>
          </w:tcPr>
          <w:p w:rsidR="002B1650" w:rsidRDefault="002B1650" w:rsidP="00511AE6">
            <w:pPr>
              <w:widowControl/>
              <w:ind w:firstLine="420"/>
              <w:jc w:val="center"/>
              <w:textAlignment w:val="center"/>
              <w:rPr>
                <w:rFonts w:ascii="宋体" w:hAnsi="宋体" w:cs="宋体"/>
                <w:sz w:val="24"/>
              </w:rPr>
            </w:pPr>
          </w:p>
        </w:tc>
        <w:tc>
          <w:tcPr>
            <w:tcW w:w="1373" w:type="dxa"/>
            <w:tcBorders>
              <w:top w:val="single" w:sz="4" w:space="0" w:color="000000"/>
            </w:tcBorders>
            <w:tcMar>
              <w:top w:w="15" w:type="dxa"/>
              <w:left w:w="15" w:type="dxa"/>
              <w:right w:w="15" w:type="dxa"/>
            </w:tcMar>
            <w:vAlign w:val="center"/>
          </w:tcPr>
          <w:p w:rsidR="002B1650" w:rsidRDefault="00BA3A8B" w:rsidP="00511AE6">
            <w:pPr>
              <w:widowControl/>
              <w:ind w:firstLine="420"/>
              <w:jc w:val="center"/>
              <w:textAlignment w:val="center"/>
              <w:rPr>
                <w:rFonts w:ascii="宋体" w:hAnsi="宋体" w:cs="宋体"/>
                <w:sz w:val="24"/>
              </w:rPr>
            </w:pPr>
            <w:r>
              <w:rPr>
                <w:rFonts w:ascii="宋体" w:hAnsi="宋体" w:cs="宋体" w:hint="eastAsia"/>
                <w:kern w:val="0"/>
                <w:sz w:val="24"/>
              </w:rPr>
              <w:t>效益指标</w:t>
            </w:r>
          </w:p>
        </w:tc>
        <w:tc>
          <w:tcPr>
            <w:tcW w:w="1030" w:type="dxa"/>
            <w:tcBorders>
              <w:top w:val="single" w:sz="4" w:space="0" w:color="000000"/>
            </w:tcBorders>
            <w:tcMar>
              <w:top w:w="15" w:type="dxa"/>
              <w:left w:w="15" w:type="dxa"/>
              <w:right w:w="15" w:type="dxa"/>
            </w:tcMar>
            <w:vAlign w:val="center"/>
          </w:tcPr>
          <w:p w:rsidR="002B1650" w:rsidRDefault="00AB24BF" w:rsidP="00511AE6">
            <w:pPr>
              <w:widowControl/>
              <w:ind w:firstLine="420"/>
              <w:jc w:val="center"/>
              <w:textAlignment w:val="center"/>
              <w:rPr>
                <w:rFonts w:ascii="宋体" w:hAnsi="宋体" w:cs="宋体"/>
                <w:sz w:val="24"/>
              </w:rPr>
            </w:pPr>
            <w:r>
              <w:rPr>
                <w:rFonts w:ascii="宋体" w:hAnsi="宋体" w:cs="宋体" w:hint="eastAsia"/>
                <w:sz w:val="24"/>
              </w:rPr>
              <w:t>社会效益指标</w:t>
            </w:r>
          </w:p>
        </w:tc>
        <w:tc>
          <w:tcPr>
            <w:tcW w:w="2403" w:type="dxa"/>
            <w:tcBorders>
              <w:top w:val="single" w:sz="4" w:space="0" w:color="000000"/>
            </w:tcBorders>
            <w:tcMar>
              <w:top w:w="15" w:type="dxa"/>
              <w:left w:w="15" w:type="dxa"/>
              <w:right w:w="15" w:type="dxa"/>
            </w:tcMar>
            <w:vAlign w:val="center"/>
          </w:tcPr>
          <w:p w:rsidR="002B1650" w:rsidRDefault="00AB24BF" w:rsidP="00511AE6">
            <w:pPr>
              <w:widowControl/>
              <w:ind w:firstLine="420"/>
              <w:jc w:val="center"/>
              <w:textAlignment w:val="center"/>
              <w:rPr>
                <w:rFonts w:ascii="宋体" w:hAnsi="宋体" w:cs="宋体"/>
                <w:sz w:val="24"/>
              </w:rPr>
            </w:pPr>
            <w:r>
              <w:rPr>
                <w:rFonts w:ascii="宋体" w:hAnsi="宋体" w:cs="宋体" w:hint="eastAsia"/>
                <w:sz w:val="24"/>
              </w:rPr>
              <w:t>社会影响</w:t>
            </w:r>
          </w:p>
        </w:tc>
        <w:tc>
          <w:tcPr>
            <w:tcW w:w="2405" w:type="dxa"/>
            <w:tcBorders>
              <w:top w:val="single" w:sz="4" w:space="0" w:color="000000"/>
            </w:tcBorders>
            <w:tcMar>
              <w:top w:w="15" w:type="dxa"/>
              <w:left w:w="15" w:type="dxa"/>
              <w:right w:w="15" w:type="dxa"/>
            </w:tcMar>
            <w:vAlign w:val="center"/>
          </w:tcPr>
          <w:p w:rsidR="002B1650" w:rsidRDefault="00AB24BF" w:rsidP="00511AE6">
            <w:pPr>
              <w:widowControl/>
              <w:ind w:firstLine="420"/>
              <w:jc w:val="center"/>
              <w:textAlignment w:val="center"/>
              <w:rPr>
                <w:rFonts w:ascii="宋体" w:hAnsi="宋体" w:cs="宋体"/>
                <w:sz w:val="24"/>
              </w:rPr>
            </w:pPr>
            <w:r>
              <w:rPr>
                <w:rFonts w:ascii="宋体" w:hAnsi="宋体" w:cs="宋体" w:hint="eastAsia"/>
                <w:sz w:val="24"/>
              </w:rPr>
              <w:t>丰富党史史料，提供资政参考。</w:t>
            </w:r>
          </w:p>
        </w:tc>
        <w:tc>
          <w:tcPr>
            <w:tcW w:w="2403" w:type="dxa"/>
            <w:tcBorders>
              <w:top w:val="single" w:sz="4" w:space="0" w:color="000000"/>
              <w:right w:val="single" w:sz="4" w:space="0" w:color="000000"/>
            </w:tcBorders>
            <w:tcMar>
              <w:top w:w="15" w:type="dxa"/>
              <w:left w:w="15" w:type="dxa"/>
              <w:right w:w="15" w:type="dxa"/>
            </w:tcMar>
            <w:vAlign w:val="center"/>
          </w:tcPr>
          <w:p w:rsidR="002B1650" w:rsidRDefault="00AB24BF" w:rsidP="00511AE6">
            <w:pPr>
              <w:widowControl/>
              <w:ind w:firstLine="420"/>
              <w:jc w:val="center"/>
              <w:textAlignment w:val="center"/>
              <w:rPr>
                <w:rFonts w:ascii="宋体" w:hAnsi="宋体" w:cs="宋体"/>
                <w:sz w:val="24"/>
              </w:rPr>
            </w:pPr>
            <w:r>
              <w:rPr>
                <w:rFonts w:ascii="宋体" w:hAnsi="宋体" w:cs="宋体" w:hint="eastAsia"/>
                <w:sz w:val="24"/>
              </w:rPr>
              <w:t>丰富党史史料，提供资政参考。</w:t>
            </w:r>
          </w:p>
        </w:tc>
      </w:tr>
    </w:tbl>
    <w:p w:rsidR="006213DF" w:rsidRDefault="006213DF" w:rsidP="00511AE6">
      <w:pPr>
        <w:pStyle w:val="a0"/>
        <w:spacing w:before="72"/>
        <w:ind w:firstLine="525"/>
      </w:pPr>
    </w:p>
    <w:tbl>
      <w:tblPr>
        <w:tblpPr w:leftFromText="180" w:rightFromText="180" w:vertAnchor="text" w:horzAnchor="page" w:tblpXSpec="center" w:tblpY="423"/>
        <w:tblOverlap w:val="never"/>
        <w:tblW w:w="10006" w:type="dxa"/>
        <w:jc w:val="center"/>
        <w:tblBorders>
          <w:bottom w:val="single" w:sz="4" w:space="0" w:color="000000"/>
          <w:insideH w:val="single" w:sz="4" w:space="0" w:color="000000"/>
          <w:insideV w:val="single" w:sz="4" w:space="0" w:color="000000"/>
        </w:tblBorders>
        <w:tblLayout w:type="fixed"/>
        <w:tblCellMar>
          <w:left w:w="0" w:type="dxa"/>
          <w:right w:w="0" w:type="dxa"/>
        </w:tblCellMar>
        <w:tblLook w:val="04A0"/>
      </w:tblPr>
      <w:tblGrid>
        <w:gridCol w:w="392"/>
        <w:gridCol w:w="1373"/>
        <w:gridCol w:w="1030"/>
        <w:gridCol w:w="2403"/>
        <w:gridCol w:w="2405"/>
        <w:gridCol w:w="2403"/>
      </w:tblGrid>
      <w:tr w:rsidR="006213DF" w:rsidTr="006A2FB5">
        <w:trPr>
          <w:trHeight w:val="1073"/>
          <w:jc w:val="center"/>
        </w:trPr>
        <w:tc>
          <w:tcPr>
            <w:tcW w:w="10006" w:type="dxa"/>
            <w:gridSpan w:val="6"/>
            <w:tcBorders>
              <w:bottom w:val="single" w:sz="4" w:space="0" w:color="000000"/>
            </w:tcBorders>
            <w:tcMar>
              <w:top w:w="15" w:type="dxa"/>
              <w:left w:w="15" w:type="dxa"/>
              <w:right w:w="15" w:type="dxa"/>
            </w:tcMar>
            <w:vAlign w:val="center"/>
          </w:tcPr>
          <w:p w:rsidR="006213DF" w:rsidRDefault="006213DF" w:rsidP="00511AE6">
            <w:pPr>
              <w:widowControl/>
              <w:ind w:firstLine="632"/>
              <w:jc w:val="center"/>
              <w:textAlignment w:val="center"/>
              <w:rPr>
                <w:rFonts w:ascii="宋体" w:hAnsi="宋体" w:cs="宋体"/>
                <w:sz w:val="36"/>
                <w:szCs w:val="36"/>
              </w:rPr>
            </w:pPr>
            <w:r>
              <w:rPr>
                <w:rFonts w:ascii="宋体" w:hAnsi="宋体" w:cs="宋体" w:hint="eastAsia"/>
                <w:b/>
                <w:bCs/>
                <w:kern w:val="0"/>
                <w:sz w:val="36"/>
                <w:szCs w:val="36"/>
              </w:rPr>
              <w:t>项目绩效目标完成情况表</w:t>
            </w:r>
            <w:r>
              <w:rPr>
                <w:rFonts w:ascii="宋体" w:hAnsi="宋体" w:cs="宋体" w:hint="eastAsia"/>
                <w:b/>
                <w:bCs/>
                <w:kern w:val="0"/>
                <w:sz w:val="36"/>
                <w:szCs w:val="36"/>
              </w:rPr>
              <w:br/>
            </w:r>
            <w:r>
              <w:rPr>
                <w:rFonts w:ascii="宋体" w:hAnsi="宋体" w:cs="宋体" w:hint="eastAsia"/>
                <w:kern w:val="0"/>
                <w:sz w:val="36"/>
                <w:szCs w:val="36"/>
              </w:rPr>
              <w:t>(2020年度)</w:t>
            </w:r>
          </w:p>
        </w:tc>
      </w:tr>
      <w:tr w:rsidR="006213DF" w:rsidTr="006A2FB5">
        <w:trPr>
          <w:trHeight w:val="287"/>
          <w:jc w:val="center"/>
        </w:trPr>
        <w:tc>
          <w:tcPr>
            <w:tcW w:w="2795" w:type="dxa"/>
            <w:gridSpan w:val="3"/>
            <w:tcBorders>
              <w:top w:val="single" w:sz="4" w:space="0" w:color="000000"/>
              <w:left w:val="single" w:sz="4" w:space="0" w:color="000000"/>
              <w:right w:val="single" w:sz="4" w:space="0" w:color="000000"/>
            </w:tcBorders>
            <w:tcMar>
              <w:top w:w="15" w:type="dxa"/>
              <w:left w:w="15" w:type="dxa"/>
              <w:right w:w="15" w:type="dxa"/>
            </w:tcMar>
            <w:vAlign w:val="center"/>
          </w:tcPr>
          <w:p w:rsidR="006213DF" w:rsidRDefault="006213DF" w:rsidP="00511AE6">
            <w:pPr>
              <w:widowControl/>
              <w:ind w:firstLine="420"/>
              <w:jc w:val="center"/>
              <w:textAlignment w:val="center"/>
              <w:rPr>
                <w:rFonts w:ascii="宋体" w:hAnsi="宋体" w:cs="宋体"/>
                <w:sz w:val="24"/>
              </w:rPr>
            </w:pPr>
            <w:r>
              <w:rPr>
                <w:rFonts w:ascii="宋体" w:hAnsi="宋体" w:cs="宋体" w:hint="eastAsia"/>
                <w:kern w:val="0"/>
                <w:sz w:val="24"/>
              </w:rPr>
              <w:t>项目名称</w:t>
            </w:r>
          </w:p>
        </w:tc>
        <w:tc>
          <w:tcPr>
            <w:tcW w:w="7211" w:type="dxa"/>
            <w:gridSpan w:val="3"/>
            <w:tcBorders>
              <w:top w:val="single" w:sz="4" w:space="0" w:color="000000"/>
              <w:left w:val="single" w:sz="4" w:space="0" w:color="000000"/>
              <w:right w:val="single" w:sz="4" w:space="0" w:color="000000"/>
            </w:tcBorders>
            <w:tcMar>
              <w:top w:w="15" w:type="dxa"/>
              <w:left w:w="15" w:type="dxa"/>
              <w:right w:w="15" w:type="dxa"/>
            </w:tcMar>
            <w:vAlign w:val="center"/>
          </w:tcPr>
          <w:p w:rsidR="006213DF" w:rsidRDefault="006213DF" w:rsidP="00511AE6">
            <w:pPr>
              <w:widowControl/>
              <w:ind w:firstLine="420"/>
              <w:jc w:val="center"/>
              <w:textAlignment w:val="center"/>
              <w:rPr>
                <w:rFonts w:ascii="宋体" w:hAnsi="宋体" w:cs="宋体"/>
                <w:sz w:val="24"/>
              </w:rPr>
            </w:pPr>
            <w:r>
              <w:rPr>
                <w:rFonts w:ascii="宋体" w:hAnsi="宋体" w:cs="宋体" w:hint="eastAsia"/>
                <w:sz w:val="24"/>
              </w:rPr>
              <w:t>宣教经费</w:t>
            </w:r>
          </w:p>
        </w:tc>
      </w:tr>
      <w:tr w:rsidR="006213DF" w:rsidTr="006A2FB5">
        <w:trPr>
          <w:trHeight w:val="287"/>
          <w:jc w:val="center"/>
        </w:trPr>
        <w:tc>
          <w:tcPr>
            <w:tcW w:w="2795" w:type="dxa"/>
            <w:gridSpan w:val="3"/>
            <w:tcBorders>
              <w:top w:val="single" w:sz="4" w:space="0" w:color="000000"/>
              <w:left w:val="single" w:sz="4" w:space="0" w:color="000000"/>
              <w:right w:val="single" w:sz="4" w:space="0" w:color="000000"/>
            </w:tcBorders>
            <w:tcMar>
              <w:top w:w="15" w:type="dxa"/>
              <w:left w:w="15" w:type="dxa"/>
              <w:right w:w="15" w:type="dxa"/>
            </w:tcMar>
            <w:vAlign w:val="center"/>
          </w:tcPr>
          <w:p w:rsidR="006213DF" w:rsidRDefault="006213DF" w:rsidP="00511AE6">
            <w:pPr>
              <w:widowControl/>
              <w:ind w:firstLine="420"/>
              <w:jc w:val="center"/>
              <w:textAlignment w:val="center"/>
              <w:rPr>
                <w:rFonts w:ascii="宋体" w:hAnsi="宋体" w:cs="宋体"/>
                <w:sz w:val="24"/>
              </w:rPr>
            </w:pPr>
            <w:r>
              <w:rPr>
                <w:rFonts w:ascii="宋体" w:hAnsi="宋体" w:cs="宋体" w:hint="eastAsia"/>
                <w:kern w:val="0"/>
                <w:sz w:val="24"/>
              </w:rPr>
              <w:t>预算单位</w:t>
            </w:r>
          </w:p>
        </w:tc>
        <w:tc>
          <w:tcPr>
            <w:tcW w:w="7211" w:type="dxa"/>
            <w:gridSpan w:val="3"/>
            <w:tcBorders>
              <w:top w:val="single" w:sz="4" w:space="0" w:color="000000"/>
              <w:left w:val="single" w:sz="4" w:space="0" w:color="000000"/>
              <w:right w:val="single" w:sz="4" w:space="0" w:color="000000"/>
            </w:tcBorders>
            <w:tcMar>
              <w:top w:w="15" w:type="dxa"/>
              <w:left w:w="15" w:type="dxa"/>
              <w:right w:w="15" w:type="dxa"/>
            </w:tcMar>
            <w:vAlign w:val="center"/>
          </w:tcPr>
          <w:p w:rsidR="006213DF" w:rsidRDefault="006213DF" w:rsidP="00511AE6">
            <w:pPr>
              <w:widowControl/>
              <w:ind w:firstLine="420"/>
              <w:jc w:val="center"/>
              <w:textAlignment w:val="center"/>
              <w:rPr>
                <w:rFonts w:ascii="宋体" w:hAnsi="宋体" w:cs="宋体"/>
                <w:sz w:val="24"/>
              </w:rPr>
            </w:pPr>
            <w:r>
              <w:rPr>
                <w:rFonts w:ascii="宋体" w:hAnsi="宋体" w:cs="宋体" w:hint="eastAsia"/>
                <w:sz w:val="24"/>
              </w:rPr>
              <w:t>中共四川省委党史研究室</w:t>
            </w:r>
          </w:p>
        </w:tc>
      </w:tr>
      <w:tr w:rsidR="006213DF" w:rsidTr="006853C0">
        <w:trPr>
          <w:trHeight w:val="287"/>
          <w:jc w:val="center"/>
        </w:trPr>
        <w:tc>
          <w:tcPr>
            <w:tcW w:w="392" w:type="dxa"/>
            <w:vMerge w:val="restart"/>
            <w:tcBorders>
              <w:top w:val="single" w:sz="4" w:space="0" w:color="000000"/>
              <w:left w:val="single" w:sz="4" w:space="0" w:color="000000"/>
            </w:tcBorders>
            <w:tcMar>
              <w:top w:w="15" w:type="dxa"/>
              <w:left w:w="15" w:type="dxa"/>
              <w:right w:w="15" w:type="dxa"/>
            </w:tcMar>
            <w:vAlign w:val="center"/>
          </w:tcPr>
          <w:p w:rsidR="006213DF" w:rsidRDefault="006213DF" w:rsidP="00511AE6">
            <w:pPr>
              <w:widowControl/>
              <w:ind w:firstLine="420"/>
              <w:jc w:val="center"/>
              <w:textAlignment w:val="center"/>
              <w:rPr>
                <w:rFonts w:ascii="宋体" w:hAnsi="宋体" w:cs="宋体"/>
                <w:sz w:val="24"/>
              </w:rPr>
            </w:pPr>
            <w:r>
              <w:rPr>
                <w:rFonts w:ascii="宋体" w:hAnsi="宋体" w:cs="宋体" w:hint="eastAsia"/>
                <w:kern w:val="0"/>
                <w:sz w:val="24"/>
              </w:rPr>
              <w:t>预算执行情况(万元)</w:t>
            </w:r>
          </w:p>
        </w:tc>
        <w:tc>
          <w:tcPr>
            <w:tcW w:w="2403" w:type="dxa"/>
            <w:gridSpan w:val="2"/>
            <w:tcBorders>
              <w:top w:val="single" w:sz="4" w:space="0" w:color="000000"/>
            </w:tcBorders>
            <w:tcMar>
              <w:top w:w="15" w:type="dxa"/>
              <w:left w:w="15" w:type="dxa"/>
              <w:right w:w="15" w:type="dxa"/>
            </w:tcMar>
            <w:vAlign w:val="center"/>
          </w:tcPr>
          <w:p w:rsidR="006213DF" w:rsidRDefault="006213DF" w:rsidP="00511AE6">
            <w:pPr>
              <w:widowControl/>
              <w:ind w:firstLine="420"/>
              <w:jc w:val="center"/>
              <w:textAlignment w:val="center"/>
              <w:rPr>
                <w:rFonts w:ascii="宋体" w:hAnsi="宋体" w:cs="宋体"/>
                <w:sz w:val="24"/>
              </w:rPr>
            </w:pPr>
            <w:r>
              <w:rPr>
                <w:rFonts w:ascii="宋体" w:hAnsi="宋体" w:cs="宋体" w:hint="eastAsia"/>
                <w:kern w:val="0"/>
                <w:sz w:val="24"/>
              </w:rPr>
              <w:t>预算数:</w:t>
            </w:r>
          </w:p>
        </w:tc>
        <w:tc>
          <w:tcPr>
            <w:tcW w:w="2403" w:type="dxa"/>
            <w:tcBorders>
              <w:top w:val="single" w:sz="4" w:space="0" w:color="000000"/>
            </w:tcBorders>
            <w:tcMar>
              <w:top w:w="15" w:type="dxa"/>
              <w:left w:w="15" w:type="dxa"/>
              <w:right w:w="15" w:type="dxa"/>
            </w:tcMar>
            <w:vAlign w:val="center"/>
          </w:tcPr>
          <w:p w:rsidR="006213DF" w:rsidRDefault="006853C0" w:rsidP="00511AE6">
            <w:pPr>
              <w:widowControl/>
              <w:ind w:firstLine="420"/>
              <w:jc w:val="center"/>
              <w:textAlignment w:val="center"/>
              <w:rPr>
                <w:rFonts w:ascii="宋体" w:hAnsi="宋体" w:cs="宋体"/>
                <w:sz w:val="24"/>
              </w:rPr>
            </w:pPr>
            <w:r>
              <w:rPr>
                <w:rFonts w:ascii="宋体" w:hAnsi="宋体" w:cs="宋体" w:hint="eastAsia"/>
                <w:sz w:val="24"/>
              </w:rPr>
              <w:t>67.64</w:t>
            </w:r>
          </w:p>
        </w:tc>
        <w:tc>
          <w:tcPr>
            <w:tcW w:w="2405" w:type="dxa"/>
            <w:tcBorders>
              <w:top w:val="single" w:sz="4" w:space="0" w:color="000000"/>
            </w:tcBorders>
            <w:tcMar>
              <w:top w:w="15" w:type="dxa"/>
              <w:left w:w="15" w:type="dxa"/>
              <w:right w:w="15" w:type="dxa"/>
            </w:tcMar>
            <w:vAlign w:val="center"/>
          </w:tcPr>
          <w:p w:rsidR="006213DF" w:rsidRDefault="006213DF" w:rsidP="00511AE6">
            <w:pPr>
              <w:widowControl/>
              <w:ind w:firstLine="420"/>
              <w:jc w:val="center"/>
              <w:textAlignment w:val="center"/>
              <w:rPr>
                <w:rFonts w:ascii="宋体" w:hAnsi="宋体" w:cs="宋体"/>
                <w:sz w:val="24"/>
              </w:rPr>
            </w:pPr>
            <w:r>
              <w:rPr>
                <w:rFonts w:ascii="宋体" w:hAnsi="宋体" w:cs="宋体" w:hint="eastAsia"/>
                <w:kern w:val="0"/>
                <w:sz w:val="24"/>
              </w:rPr>
              <w:t>执行数:</w:t>
            </w:r>
          </w:p>
        </w:tc>
        <w:tc>
          <w:tcPr>
            <w:tcW w:w="2403" w:type="dxa"/>
            <w:tcBorders>
              <w:top w:val="single" w:sz="4" w:space="0" w:color="000000"/>
              <w:right w:val="single" w:sz="4" w:space="0" w:color="000000"/>
            </w:tcBorders>
            <w:tcMar>
              <w:top w:w="15" w:type="dxa"/>
              <w:left w:w="15" w:type="dxa"/>
              <w:right w:w="15" w:type="dxa"/>
            </w:tcMar>
            <w:vAlign w:val="center"/>
          </w:tcPr>
          <w:p w:rsidR="006213DF" w:rsidRDefault="006213DF" w:rsidP="00511AE6">
            <w:pPr>
              <w:widowControl/>
              <w:ind w:firstLine="420"/>
              <w:jc w:val="center"/>
              <w:textAlignment w:val="center"/>
              <w:rPr>
                <w:rFonts w:ascii="宋体" w:hAnsi="宋体" w:cs="宋体"/>
                <w:sz w:val="24"/>
              </w:rPr>
            </w:pPr>
            <w:r>
              <w:rPr>
                <w:rFonts w:ascii="宋体" w:hAnsi="宋体" w:cs="宋体" w:hint="eastAsia"/>
                <w:sz w:val="24"/>
              </w:rPr>
              <w:t>58.35</w:t>
            </w:r>
          </w:p>
        </w:tc>
      </w:tr>
      <w:tr w:rsidR="006213DF" w:rsidTr="006853C0">
        <w:trPr>
          <w:trHeight w:val="287"/>
          <w:jc w:val="center"/>
        </w:trPr>
        <w:tc>
          <w:tcPr>
            <w:tcW w:w="392" w:type="dxa"/>
            <w:vMerge/>
            <w:tcBorders>
              <w:top w:val="single" w:sz="4" w:space="0" w:color="000000"/>
              <w:left w:val="single" w:sz="4" w:space="0" w:color="000000"/>
            </w:tcBorders>
            <w:tcMar>
              <w:top w:w="15" w:type="dxa"/>
              <w:left w:w="15" w:type="dxa"/>
              <w:right w:w="15" w:type="dxa"/>
            </w:tcMar>
            <w:vAlign w:val="center"/>
          </w:tcPr>
          <w:p w:rsidR="006213DF" w:rsidRDefault="006213DF" w:rsidP="00511AE6">
            <w:pPr>
              <w:ind w:firstLine="420"/>
              <w:jc w:val="center"/>
              <w:rPr>
                <w:rFonts w:ascii="宋体" w:hAnsi="宋体" w:cs="宋体"/>
                <w:sz w:val="24"/>
              </w:rPr>
            </w:pPr>
          </w:p>
        </w:tc>
        <w:tc>
          <w:tcPr>
            <w:tcW w:w="2403" w:type="dxa"/>
            <w:gridSpan w:val="2"/>
            <w:tcBorders>
              <w:top w:val="single" w:sz="4" w:space="0" w:color="000000"/>
            </w:tcBorders>
            <w:tcMar>
              <w:top w:w="15" w:type="dxa"/>
              <w:left w:w="15" w:type="dxa"/>
              <w:right w:w="15" w:type="dxa"/>
            </w:tcMar>
            <w:vAlign w:val="center"/>
          </w:tcPr>
          <w:p w:rsidR="006213DF" w:rsidRDefault="006213DF" w:rsidP="00511AE6">
            <w:pPr>
              <w:widowControl/>
              <w:ind w:firstLine="420"/>
              <w:jc w:val="center"/>
              <w:textAlignment w:val="center"/>
              <w:rPr>
                <w:rFonts w:ascii="宋体" w:hAnsi="宋体" w:cs="宋体"/>
                <w:sz w:val="24"/>
              </w:rPr>
            </w:pPr>
            <w:r>
              <w:rPr>
                <w:rFonts w:ascii="宋体" w:hAnsi="宋体" w:cs="宋体" w:hint="eastAsia"/>
                <w:kern w:val="0"/>
                <w:sz w:val="24"/>
              </w:rPr>
              <w:t>其中-财政拨款:</w:t>
            </w:r>
          </w:p>
        </w:tc>
        <w:tc>
          <w:tcPr>
            <w:tcW w:w="2403" w:type="dxa"/>
            <w:tcBorders>
              <w:top w:val="single" w:sz="4" w:space="0" w:color="000000"/>
            </w:tcBorders>
            <w:tcMar>
              <w:top w:w="15" w:type="dxa"/>
              <w:left w:w="15" w:type="dxa"/>
              <w:right w:w="15" w:type="dxa"/>
            </w:tcMar>
            <w:vAlign w:val="center"/>
          </w:tcPr>
          <w:p w:rsidR="006213DF" w:rsidRDefault="006853C0" w:rsidP="00511AE6">
            <w:pPr>
              <w:widowControl/>
              <w:ind w:firstLine="420"/>
              <w:jc w:val="center"/>
              <w:textAlignment w:val="center"/>
              <w:rPr>
                <w:rFonts w:ascii="宋体" w:hAnsi="宋体" w:cs="宋体"/>
                <w:sz w:val="24"/>
              </w:rPr>
            </w:pPr>
            <w:r>
              <w:rPr>
                <w:rFonts w:ascii="宋体" w:hAnsi="宋体" w:cs="宋体" w:hint="eastAsia"/>
                <w:sz w:val="24"/>
              </w:rPr>
              <w:t>67.64</w:t>
            </w:r>
          </w:p>
        </w:tc>
        <w:tc>
          <w:tcPr>
            <w:tcW w:w="2405" w:type="dxa"/>
            <w:tcBorders>
              <w:top w:val="single" w:sz="4" w:space="0" w:color="000000"/>
            </w:tcBorders>
            <w:tcMar>
              <w:top w:w="15" w:type="dxa"/>
              <w:left w:w="15" w:type="dxa"/>
              <w:right w:w="15" w:type="dxa"/>
            </w:tcMar>
            <w:vAlign w:val="center"/>
          </w:tcPr>
          <w:p w:rsidR="006213DF" w:rsidRDefault="006213DF" w:rsidP="00511AE6">
            <w:pPr>
              <w:widowControl/>
              <w:ind w:firstLine="420"/>
              <w:jc w:val="center"/>
              <w:textAlignment w:val="center"/>
              <w:rPr>
                <w:rFonts w:ascii="宋体" w:hAnsi="宋体" w:cs="宋体"/>
                <w:sz w:val="24"/>
              </w:rPr>
            </w:pPr>
            <w:r>
              <w:rPr>
                <w:rFonts w:ascii="宋体" w:hAnsi="宋体" w:cs="宋体" w:hint="eastAsia"/>
                <w:kern w:val="0"/>
                <w:sz w:val="24"/>
              </w:rPr>
              <w:t>其中-财政拨款:</w:t>
            </w:r>
          </w:p>
        </w:tc>
        <w:tc>
          <w:tcPr>
            <w:tcW w:w="2403" w:type="dxa"/>
            <w:tcBorders>
              <w:top w:val="single" w:sz="4" w:space="0" w:color="000000"/>
              <w:right w:val="single" w:sz="4" w:space="0" w:color="000000"/>
            </w:tcBorders>
            <w:tcMar>
              <w:top w:w="15" w:type="dxa"/>
              <w:left w:w="15" w:type="dxa"/>
              <w:right w:w="15" w:type="dxa"/>
            </w:tcMar>
            <w:vAlign w:val="center"/>
          </w:tcPr>
          <w:p w:rsidR="006213DF" w:rsidRDefault="006213DF" w:rsidP="00511AE6">
            <w:pPr>
              <w:widowControl/>
              <w:ind w:firstLine="420"/>
              <w:jc w:val="center"/>
              <w:textAlignment w:val="center"/>
              <w:rPr>
                <w:rFonts w:ascii="宋体" w:hAnsi="宋体" w:cs="宋体"/>
                <w:sz w:val="24"/>
              </w:rPr>
            </w:pPr>
            <w:r>
              <w:rPr>
                <w:rFonts w:ascii="宋体" w:hAnsi="宋体" w:cs="宋体" w:hint="eastAsia"/>
                <w:sz w:val="24"/>
              </w:rPr>
              <w:t>58.35</w:t>
            </w:r>
          </w:p>
        </w:tc>
      </w:tr>
      <w:tr w:rsidR="006213DF" w:rsidTr="006853C0">
        <w:trPr>
          <w:trHeight w:val="1569"/>
          <w:jc w:val="center"/>
        </w:trPr>
        <w:tc>
          <w:tcPr>
            <w:tcW w:w="392" w:type="dxa"/>
            <w:vMerge/>
            <w:tcBorders>
              <w:top w:val="single" w:sz="4" w:space="0" w:color="000000"/>
              <w:left w:val="single" w:sz="4" w:space="0" w:color="000000"/>
            </w:tcBorders>
            <w:tcMar>
              <w:top w:w="15" w:type="dxa"/>
              <w:left w:w="15" w:type="dxa"/>
              <w:right w:w="15" w:type="dxa"/>
            </w:tcMar>
            <w:vAlign w:val="center"/>
          </w:tcPr>
          <w:p w:rsidR="006213DF" w:rsidRDefault="006213DF" w:rsidP="00511AE6">
            <w:pPr>
              <w:ind w:firstLine="420"/>
              <w:jc w:val="center"/>
              <w:rPr>
                <w:rFonts w:ascii="宋体" w:hAnsi="宋体" w:cs="宋体"/>
                <w:sz w:val="24"/>
              </w:rPr>
            </w:pPr>
          </w:p>
        </w:tc>
        <w:tc>
          <w:tcPr>
            <w:tcW w:w="2403" w:type="dxa"/>
            <w:gridSpan w:val="2"/>
            <w:tcBorders>
              <w:top w:val="single" w:sz="4" w:space="0" w:color="000000"/>
            </w:tcBorders>
            <w:tcMar>
              <w:top w:w="15" w:type="dxa"/>
              <w:left w:w="15" w:type="dxa"/>
              <w:right w:w="15" w:type="dxa"/>
            </w:tcMar>
            <w:vAlign w:val="center"/>
          </w:tcPr>
          <w:p w:rsidR="006213DF" w:rsidRDefault="006213DF" w:rsidP="00511AE6">
            <w:pPr>
              <w:widowControl/>
              <w:ind w:firstLine="420"/>
              <w:jc w:val="center"/>
              <w:textAlignment w:val="center"/>
              <w:rPr>
                <w:rFonts w:ascii="宋体" w:hAnsi="宋体" w:cs="宋体"/>
                <w:sz w:val="24"/>
              </w:rPr>
            </w:pPr>
            <w:r>
              <w:rPr>
                <w:rFonts w:ascii="宋体" w:hAnsi="宋体" w:cs="宋体" w:hint="eastAsia"/>
                <w:kern w:val="0"/>
                <w:sz w:val="24"/>
              </w:rPr>
              <w:t>其它资金:</w:t>
            </w:r>
          </w:p>
        </w:tc>
        <w:tc>
          <w:tcPr>
            <w:tcW w:w="2403" w:type="dxa"/>
            <w:tcBorders>
              <w:top w:val="single" w:sz="4" w:space="0" w:color="000000"/>
            </w:tcBorders>
            <w:tcMar>
              <w:top w:w="15" w:type="dxa"/>
              <w:left w:w="15" w:type="dxa"/>
              <w:right w:w="15" w:type="dxa"/>
            </w:tcMar>
            <w:vAlign w:val="center"/>
          </w:tcPr>
          <w:p w:rsidR="006213DF" w:rsidRDefault="006213DF" w:rsidP="00511AE6">
            <w:pPr>
              <w:widowControl/>
              <w:ind w:firstLine="420"/>
              <w:jc w:val="center"/>
              <w:textAlignment w:val="center"/>
              <w:rPr>
                <w:rFonts w:ascii="宋体" w:hAnsi="宋体" w:cs="宋体"/>
                <w:sz w:val="24"/>
              </w:rPr>
            </w:pPr>
            <w:r>
              <w:rPr>
                <w:rFonts w:ascii="宋体" w:hAnsi="宋体" w:cs="宋体" w:hint="eastAsia"/>
                <w:sz w:val="24"/>
              </w:rPr>
              <w:t>0</w:t>
            </w:r>
          </w:p>
        </w:tc>
        <w:tc>
          <w:tcPr>
            <w:tcW w:w="2405" w:type="dxa"/>
            <w:tcBorders>
              <w:top w:val="single" w:sz="4" w:space="0" w:color="000000"/>
            </w:tcBorders>
            <w:tcMar>
              <w:top w:w="15" w:type="dxa"/>
              <w:left w:w="15" w:type="dxa"/>
              <w:right w:w="15" w:type="dxa"/>
            </w:tcMar>
            <w:vAlign w:val="center"/>
          </w:tcPr>
          <w:p w:rsidR="006213DF" w:rsidRDefault="006213DF" w:rsidP="00511AE6">
            <w:pPr>
              <w:widowControl/>
              <w:ind w:firstLine="420"/>
              <w:jc w:val="center"/>
              <w:textAlignment w:val="center"/>
              <w:rPr>
                <w:rFonts w:ascii="宋体" w:hAnsi="宋体" w:cs="宋体"/>
                <w:sz w:val="24"/>
              </w:rPr>
            </w:pPr>
            <w:r>
              <w:rPr>
                <w:rFonts w:ascii="宋体" w:hAnsi="宋体" w:cs="宋体" w:hint="eastAsia"/>
                <w:kern w:val="0"/>
                <w:sz w:val="24"/>
              </w:rPr>
              <w:t>其它资金:</w:t>
            </w:r>
          </w:p>
        </w:tc>
        <w:tc>
          <w:tcPr>
            <w:tcW w:w="2403" w:type="dxa"/>
            <w:tcBorders>
              <w:top w:val="single" w:sz="4" w:space="0" w:color="000000"/>
              <w:right w:val="single" w:sz="4" w:space="0" w:color="000000"/>
            </w:tcBorders>
            <w:tcMar>
              <w:top w:w="15" w:type="dxa"/>
              <w:left w:w="15" w:type="dxa"/>
              <w:right w:w="15" w:type="dxa"/>
            </w:tcMar>
            <w:vAlign w:val="center"/>
          </w:tcPr>
          <w:p w:rsidR="006213DF" w:rsidRDefault="006213DF" w:rsidP="00511AE6">
            <w:pPr>
              <w:ind w:firstLine="420"/>
              <w:jc w:val="center"/>
              <w:rPr>
                <w:rFonts w:ascii="宋体" w:hAnsi="宋体" w:cs="宋体"/>
                <w:sz w:val="24"/>
              </w:rPr>
            </w:pPr>
            <w:r>
              <w:rPr>
                <w:rFonts w:ascii="宋体" w:hAnsi="宋体" w:cs="宋体" w:hint="eastAsia"/>
                <w:sz w:val="24"/>
              </w:rPr>
              <w:t>0</w:t>
            </w:r>
          </w:p>
        </w:tc>
      </w:tr>
      <w:tr w:rsidR="006213DF" w:rsidTr="006853C0">
        <w:trPr>
          <w:trHeight w:val="287"/>
          <w:jc w:val="center"/>
        </w:trPr>
        <w:tc>
          <w:tcPr>
            <w:tcW w:w="392" w:type="dxa"/>
            <w:vMerge w:val="restart"/>
            <w:tcBorders>
              <w:top w:val="single" w:sz="4" w:space="0" w:color="000000"/>
              <w:left w:val="single" w:sz="4" w:space="0" w:color="000000"/>
            </w:tcBorders>
            <w:tcMar>
              <w:top w:w="15" w:type="dxa"/>
              <w:left w:w="15" w:type="dxa"/>
              <w:right w:w="15" w:type="dxa"/>
            </w:tcMar>
            <w:vAlign w:val="center"/>
          </w:tcPr>
          <w:p w:rsidR="006213DF" w:rsidRDefault="006213DF" w:rsidP="00511AE6">
            <w:pPr>
              <w:widowControl/>
              <w:ind w:firstLine="420"/>
              <w:jc w:val="center"/>
              <w:textAlignment w:val="center"/>
              <w:rPr>
                <w:rFonts w:ascii="宋体" w:hAnsi="宋体" w:cs="宋体"/>
                <w:sz w:val="24"/>
              </w:rPr>
            </w:pPr>
            <w:r>
              <w:rPr>
                <w:rFonts w:ascii="宋体" w:hAnsi="宋体" w:cs="宋体" w:hint="eastAsia"/>
                <w:kern w:val="0"/>
                <w:sz w:val="24"/>
              </w:rPr>
              <w:t>年度目标</w:t>
            </w:r>
            <w:r>
              <w:rPr>
                <w:rFonts w:ascii="宋体" w:hAnsi="宋体" w:cs="宋体" w:hint="eastAsia"/>
                <w:kern w:val="0"/>
                <w:sz w:val="24"/>
              </w:rPr>
              <w:lastRenderedPageBreak/>
              <w:t>完成情况</w:t>
            </w:r>
          </w:p>
        </w:tc>
        <w:tc>
          <w:tcPr>
            <w:tcW w:w="4806" w:type="dxa"/>
            <w:gridSpan w:val="3"/>
            <w:tcBorders>
              <w:top w:val="single" w:sz="4" w:space="0" w:color="000000"/>
            </w:tcBorders>
            <w:tcMar>
              <w:top w:w="15" w:type="dxa"/>
              <w:left w:w="15" w:type="dxa"/>
              <w:right w:w="15" w:type="dxa"/>
            </w:tcMar>
            <w:vAlign w:val="center"/>
          </w:tcPr>
          <w:p w:rsidR="006213DF" w:rsidRDefault="006213DF" w:rsidP="00511AE6">
            <w:pPr>
              <w:widowControl/>
              <w:ind w:firstLine="420"/>
              <w:jc w:val="center"/>
              <w:textAlignment w:val="center"/>
              <w:rPr>
                <w:rFonts w:ascii="宋体" w:hAnsi="宋体" w:cs="宋体"/>
                <w:sz w:val="24"/>
              </w:rPr>
            </w:pPr>
            <w:r>
              <w:rPr>
                <w:rFonts w:ascii="宋体" w:hAnsi="宋体" w:cs="宋体" w:hint="eastAsia"/>
                <w:kern w:val="0"/>
                <w:sz w:val="24"/>
              </w:rPr>
              <w:lastRenderedPageBreak/>
              <w:t>预期目标</w:t>
            </w:r>
          </w:p>
        </w:tc>
        <w:tc>
          <w:tcPr>
            <w:tcW w:w="4808" w:type="dxa"/>
            <w:gridSpan w:val="2"/>
            <w:tcBorders>
              <w:top w:val="single" w:sz="4" w:space="0" w:color="000000"/>
              <w:right w:val="single" w:sz="4" w:space="0" w:color="000000"/>
            </w:tcBorders>
            <w:tcMar>
              <w:top w:w="15" w:type="dxa"/>
              <w:left w:w="15" w:type="dxa"/>
              <w:right w:w="15" w:type="dxa"/>
            </w:tcMar>
            <w:vAlign w:val="center"/>
          </w:tcPr>
          <w:p w:rsidR="006213DF" w:rsidRDefault="006213DF" w:rsidP="00511AE6">
            <w:pPr>
              <w:widowControl/>
              <w:ind w:firstLine="420"/>
              <w:jc w:val="center"/>
              <w:textAlignment w:val="center"/>
              <w:rPr>
                <w:rFonts w:ascii="宋体" w:hAnsi="宋体" w:cs="宋体"/>
                <w:sz w:val="24"/>
              </w:rPr>
            </w:pPr>
            <w:r>
              <w:rPr>
                <w:rFonts w:ascii="宋体" w:hAnsi="宋体" w:cs="宋体" w:hint="eastAsia"/>
                <w:kern w:val="0"/>
                <w:sz w:val="24"/>
              </w:rPr>
              <w:t>实际完成目标</w:t>
            </w:r>
          </w:p>
        </w:tc>
      </w:tr>
      <w:tr w:rsidR="006213DF" w:rsidTr="006A2FB5">
        <w:trPr>
          <w:trHeight w:val="1203"/>
          <w:jc w:val="center"/>
        </w:trPr>
        <w:tc>
          <w:tcPr>
            <w:tcW w:w="392"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6213DF" w:rsidRDefault="006213DF" w:rsidP="00511AE6">
            <w:pPr>
              <w:ind w:firstLine="420"/>
              <w:jc w:val="center"/>
              <w:rPr>
                <w:rFonts w:ascii="宋体" w:hAnsi="宋体" w:cs="宋体"/>
                <w:sz w:val="24"/>
              </w:rPr>
            </w:pPr>
          </w:p>
        </w:tc>
        <w:tc>
          <w:tcPr>
            <w:tcW w:w="4806" w:type="dxa"/>
            <w:gridSpan w:val="3"/>
            <w:tcBorders>
              <w:top w:val="single" w:sz="4" w:space="0" w:color="000000"/>
              <w:bottom w:val="single" w:sz="4" w:space="0" w:color="000000"/>
            </w:tcBorders>
            <w:tcMar>
              <w:top w:w="15" w:type="dxa"/>
              <w:left w:w="15" w:type="dxa"/>
              <w:right w:w="15" w:type="dxa"/>
            </w:tcMar>
            <w:vAlign w:val="center"/>
          </w:tcPr>
          <w:p w:rsidR="006853C0" w:rsidRPr="006853C0" w:rsidRDefault="006853C0" w:rsidP="00511AE6">
            <w:pPr>
              <w:widowControl/>
              <w:ind w:firstLine="441"/>
              <w:jc w:val="center"/>
              <w:textAlignment w:val="center"/>
              <w:rPr>
                <w:rFonts w:ascii="宋体" w:hAnsi="宋体" w:cs="宋体"/>
                <w:bCs/>
                <w:spacing w:val="6"/>
                <w:sz w:val="24"/>
              </w:rPr>
            </w:pPr>
            <w:r>
              <w:rPr>
                <w:rFonts w:ascii="宋体" w:hAnsi="宋体" w:cs="宋体" w:hint="eastAsia"/>
                <w:bCs/>
                <w:spacing w:val="6"/>
                <w:sz w:val="24"/>
              </w:rPr>
              <w:t>促进</w:t>
            </w:r>
            <w:r w:rsidRPr="006853C0">
              <w:rPr>
                <w:rFonts w:ascii="宋体" w:hAnsi="宋体" w:cs="宋体" w:hint="eastAsia"/>
                <w:bCs/>
                <w:spacing w:val="6"/>
                <w:sz w:val="24"/>
              </w:rPr>
              <w:t>对党史、革命史的宣传教育工作，</w:t>
            </w:r>
            <w:r w:rsidRPr="006853C0">
              <w:rPr>
                <w:rFonts w:ascii="宋体" w:hAnsi="宋体" w:cs="楷体" w:hint="eastAsia"/>
                <w:spacing w:val="6"/>
                <w:sz w:val="24"/>
                <w:lang w:val="zh-CN"/>
              </w:rPr>
              <w:t>扩大影响巩固宣教态势</w:t>
            </w:r>
            <w:r>
              <w:rPr>
                <w:rFonts w:ascii="宋体" w:hAnsi="宋体" w:cs="楷体" w:hint="eastAsia"/>
                <w:spacing w:val="6"/>
                <w:sz w:val="24"/>
                <w:lang w:val="zh-CN"/>
              </w:rPr>
              <w:t>。</w:t>
            </w:r>
            <w:r w:rsidRPr="006853C0">
              <w:rPr>
                <w:rFonts w:ascii="宋体" w:hAnsi="宋体" w:cs="宋体" w:hint="eastAsia"/>
                <w:bCs/>
                <w:spacing w:val="6"/>
                <w:sz w:val="24"/>
              </w:rPr>
              <w:t>推进党史互联网+</w:t>
            </w:r>
            <w:r>
              <w:rPr>
                <w:rFonts w:ascii="宋体" w:hAnsi="宋体" w:cs="宋体" w:hint="eastAsia"/>
                <w:bCs/>
                <w:spacing w:val="6"/>
                <w:sz w:val="24"/>
              </w:rPr>
              <w:t>及党</w:t>
            </w:r>
            <w:r w:rsidRPr="006853C0">
              <w:rPr>
                <w:rFonts w:ascii="宋体" w:hAnsi="宋体" w:cs="宋体" w:hint="eastAsia"/>
                <w:bCs/>
                <w:spacing w:val="6"/>
                <w:sz w:val="24"/>
              </w:rPr>
              <w:t>史“七进”工作，丰富党史学习载体。</w:t>
            </w:r>
          </w:p>
          <w:p w:rsidR="006213DF" w:rsidRPr="006853C0" w:rsidRDefault="006213DF" w:rsidP="00511AE6">
            <w:pPr>
              <w:widowControl/>
              <w:ind w:firstLine="420"/>
              <w:jc w:val="center"/>
              <w:textAlignment w:val="center"/>
              <w:rPr>
                <w:rFonts w:ascii="宋体" w:hAnsi="宋体" w:cs="宋体"/>
                <w:sz w:val="24"/>
              </w:rPr>
            </w:pPr>
          </w:p>
        </w:tc>
        <w:tc>
          <w:tcPr>
            <w:tcW w:w="4808" w:type="dxa"/>
            <w:gridSpan w:val="2"/>
            <w:tcBorders>
              <w:top w:val="single" w:sz="4" w:space="0" w:color="000000"/>
              <w:bottom w:val="single" w:sz="4" w:space="0" w:color="000000"/>
              <w:right w:val="single" w:sz="4" w:space="0" w:color="000000"/>
            </w:tcBorders>
            <w:tcMar>
              <w:top w:w="15" w:type="dxa"/>
              <w:left w:w="15" w:type="dxa"/>
              <w:right w:w="15" w:type="dxa"/>
            </w:tcMar>
            <w:vAlign w:val="center"/>
          </w:tcPr>
          <w:p w:rsidR="006853C0" w:rsidRPr="006853C0" w:rsidRDefault="006853C0" w:rsidP="00511AE6">
            <w:pPr>
              <w:widowControl/>
              <w:ind w:firstLine="441"/>
              <w:jc w:val="center"/>
              <w:textAlignment w:val="center"/>
              <w:rPr>
                <w:rFonts w:ascii="宋体" w:hAnsi="宋体" w:cs="宋体"/>
                <w:bCs/>
                <w:spacing w:val="6"/>
                <w:sz w:val="24"/>
              </w:rPr>
            </w:pPr>
            <w:r>
              <w:rPr>
                <w:rFonts w:ascii="宋体" w:hAnsi="宋体" w:cs="宋体" w:hint="eastAsia"/>
                <w:bCs/>
                <w:spacing w:val="6"/>
                <w:sz w:val="24"/>
              </w:rPr>
              <w:lastRenderedPageBreak/>
              <w:t>促进</w:t>
            </w:r>
            <w:r w:rsidRPr="006853C0">
              <w:rPr>
                <w:rFonts w:ascii="宋体" w:hAnsi="宋体" w:cs="宋体" w:hint="eastAsia"/>
                <w:bCs/>
                <w:spacing w:val="6"/>
                <w:sz w:val="24"/>
              </w:rPr>
              <w:t>对党史、革命史的宣传教育工作，</w:t>
            </w:r>
            <w:r w:rsidRPr="006853C0">
              <w:rPr>
                <w:rFonts w:ascii="宋体" w:hAnsi="宋体" w:cs="楷体" w:hint="eastAsia"/>
                <w:spacing w:val="6"/>
                <w:sz w:val="24"/>
                <w:lang w:val="zh-CN"/>
              </w:rPr>
              <w:t>扩大影响巩固宣教态势</w:t>
            </w:r>
            <w:r>
              <w:rPr>
                <w:rFonts w:ascii="宋体" w:hAnsi="宋体" w:cs="楷体" w:hint="eastAsia"/>
                <w:spacing w:val="6"/>
                <w:sz w:val="24"/>
                <w:lang w:val="zh-CN"/>
              </w:rPr>
              <w:t>。</w:t>
            </w:r>
            <w:r w:rsidRPr="006853C0">
              <w:rPr>
                <w:rFonts w:ascii="宋体" w:hAnsi="宋体" w:cs="宋体" w:hint="eastAsia"/>
                <w:bCs/>
                <w:spacing w:val="6"/>
                <w:sz w:val="24"/>
              </w:rPr>
              <w:t>推进党史互联网+</w:t>
            </w:r>
            <w:r>
              <w:rPr>
                <w:rFonts w:ascii="宋体" w:hAnsi="宋体" w:cs="宋体" w:hint="eastAsia"/>
                <w:bCs/>
                <w:spacing w:val="6"/>
                <w:sz w:val="24"/>
              </w:rPr>
              <w:t>及党</w:t>
            </w:r>
            <w:r w:rsidRPr="006853C0">
              <w:rPr>
                <w:rFonts w:ascii="宋体" w:hAnsi="宋体" w:cs="宋体" w:hint="eastAsia"/>
                <w:bCs/>
                <w:spacing w:val="6"/>
                <w:sz w:val="24"/>
              </w:rPr>
              <w:t>史“七进”工作，丰富党史学习载体。</w:t>
            </w:r>
          </w:p>
          <w:p w:rsidR="006213DF" w:rsidRPr="006853C0" w:rsidRDefault="006213DF" w:rsidP="00511AE6">
            <w:pPr>
              <w:widowControl/>
              <w:ind w:firstLine="420"/>
              <w:jc w:val="center"/>
              <w:textAlignment w:val="center"/>
              <w:rPr>
                <w:rFonts w:ascii="宋体" w:hAnsi="宋体" w:cs="宋体"/>
                <w:sz w:val="24"/>
              </w:rPr>
            </w:pPr>
          </w:p>
        </w:tc>
      </w:tr>
      <w:tr w:rsidR="006213DF" w:rsidTr="006853C0">
        <w:trPr>
          <w:trHeight w:val="1082"/>
          <w:jc w:val="center"/>
        </w:trPr>
        <w:tc>
          <w:tcPr>
            <w:tcW w:w="392" w:type="dxa"/>
            <w:vMerge w:val="restart"/>
            <w:tcBorders>
              <w:top w:val="single" w:sz="4" w:space="0" w:color="000000"/>
              <w:left w:val="single" w:sz="4" w:space="0" w:color="000000"/>
            </w:tcBorders>
            <w:tcMar>
              <w:top w:w="15" w:type="dxa"/>
              <w:left w:w="15" w:type="dxa"/>
              <w:right w:w="15" w:type="dxa"/>
            </w:tcMar>
            <w:vAlign w:val="center"/>
          </w:tcPr>
          <w:p w:rsidR="006213DF" w:rsidRDefault="006213DF" w:rsidP="00511AE6">
            <w:pPr>
              <w:widowControl/>
              <w:ind w:firstLine="420"/>
              <w:jc w:val="center"/>
              <w:textAlignment w:val="center"/>
              <w:rPr>
                <w:rFonts w:ascii="宋体" w:hAnsi="宋体" w:cs="宋体"/>
                <w:sz w:val="24"/>
              </w:rPr>
            </w:pPr>
            <w:r>
              <w:rPr>
                <w:rFonts w:ascii="宋体" w:hAnsi="宋体" w:cs="宋体" w:hint="eastAsia"/>
                <w:sz w:val="24"/>
              </w:rPr>
              <w:lastRenderedPageBreak/>
              <w:t>绩效指标完成情况</w:t>
            </w:r>
          </w:p>
        </w:tc>
        <w:tc>
          <w:tcPr>
            <w:tcW w:w="1373" w:type="dxa"/>
            <w:tcBorders>
              <w:top w:val="single" w:sz="4" w:space="0" w:color="000000"/>
            </w:tcBorders>
            <w:tcMar>
              <w:top w:w="15" w:type="dxa"/>
              <w:left w:w="15" w:type="dxa"/>
              <w:right w:w="15" w:type="dxa"/>
            </w:tcMar>
            <w:vAlign w:val="center"/>
          </w:tcPr>
          <w:p w:rsidR="006213DF" w:rsidRDefault="006213DF" w:rsidP="00511AE6">
            <w:pPr>
              <w:widowControl/>
              <w:ind w:firstLine="420"/>
              <w:jc w:val="center"/>
              <w:textAlignment w:val="center"/>
              <w:rPr>
                <w:rFonts w:ascii="宋体" w:hAnsi="宋体" w:cs="宋体"/>
                <w:sz w:val="24"/>
              </w:rPr>
            </w:pPr>
            <w:r>
              <w:rPr>
                <w:rFonts w:ascii="宋体" w:hAnsi="宋体" w:cs="宋体" w:hint="eastAsia"/>
                <w:kern w:val="0"/>
                <w:sz w:val="24"/>
              </w:rPr>
              <w:t>一级指标</w:t>
            </w:r>
          </w:p>
        </w:tc>
        <w:tc>
          <w:tcPr>
            <w:tcW w:w="1030" w:type="dxa"/>
            <w:tcBorders>
              <w:top w:val="single" w:sz="4" w:space="0" w:color="000000"/>
            </w:tcBorders>
            <w:tcMar>
              <w:top w:w="15" w:type="dxa"/>
              <w:left w:w="15" w:type="dxa"/>
              <w:right w:w="15" w:type="dxa"/>
            </w:tcMar>
            <w:vAlign w:val="center"/>
          </w:tcPr>
          <w:p w:rsidR="006213DF" w:rsidRDefault="006213DF" w:rsidP="00511AE6">
            <w:pPr>
              <w:widowControl/>
              <w:ind w:firstLine="420"/>
              <w:jc w:val="center"/>
              <w:textAlignment w:val="center"/>
              <w:rPr>
                <w:rFonts w:ascii="宋体" w:hAnsi="宋体" w:cs="宋体"/>
                <w:sz w:val="24"/>
              </w:rPr>
            </w:pPr>
            <w:r>
              <w:rPr>
                <w:rFonts w:ascii="宋体" w:hAnsi="宋体" w:cs="宋体" w:hint="eastAsia"/>
                <w:kern w:val="0"/>
                <w:sz w:val="24"/>
              </w:rPr>
              <w:t>二级指标</w:t>
            </w:r>
          </w:p>
        </w:tc>
        <w:tc>
          <w:tcPr>
            <w:tcW w:w="2403" w:type="dxa"/>
            <w:tcBorders>
              <w:top w:val="single" w:sz="4" w:space="0" w:color="000000"/>
            </w:tcBorders>
            <w:tcMar>
              <w:top w:w="15" w:type="dxa"/>
              <w:left w:w="15" w:type="dxa"/>
              <w:right w:w="15" w:type="dxa"/>
            </w:tcMar>
            <w:vAlign w:val="center"/>
          </w:tcPr>
          <w:p w:rsidR="006213DF" w:rsidRDefault="006213DF" w:rsidP="00511AE6">
            <w:pPr>
              <w:widowControl/>
              <w:ind w:firstLine="420"/>
              <w:jc w:val="center"/>
              <w:textAlignment w:val="center"/>
              <w:rPr>
                <w:rFonts w:ascii="宋体" w:hAnsi="宋体" w:cs="宋体"/>
                <w:sz w:val="24"/>
              </w:rPr>
            </w:pPr>
            <w:r>
              <w:rPr>
                <w:rFonts w:ascii="宋体" w:hAnsi="宋体" w:cs="宋体" w:hint="eastAsia"/>
                <w:kern w:val="0"/>
                <w:sz w:val="24"/>
              </w:rPr>
              <w:t>三级指标</w:t>
            </w:r>
          </w:p>
        </w:tc>
        <w:tc>
          <w:tcPr>
            <w:tcW w:w="2405" w:type="dxa"/>
            <w:tcBorders>
              <w:top w:val="single" w:sz="4" w:space="0" w:color="000000"/>
            </w:tcBorders>
            <w:tcMar>
              <w:top w:w="15" w:type="dxa"/>
              <w:left w:w="15" w:type="dxa"/>
              <w:right w:w="15" w:type="dxa"/>
            </w:tcMar>
            <w:vAlign w:val="center"/>
          </w:tcPr>
          <w:p w:rsidR="006213DF" w:rsidRDefault="006213DF" w:rsidP="00511AE6">
            <w:pPr>
              <w:widowControl/>
              <w:ind w:firstLine="420"/>
              <w:jc w:val="center"/>
              <w:textAlignment w:val="center"/>
              <w:rPr>
                <w:rFonts w:ascii="宋体" w:hAnsi="宋体" w:cs="宋体"/>
                <w:sz w:val="24"/>
              </w:rPr>
            </w:pPr>
            <w:r>
              <w:rPr>
                <w:rFonts w:ascii="宋体" w:hAnsi="宋体" w:cs="宋体" w:hint="eastAsia"/>
                <w:kern w:val="0"/>
                <w:sz w:val="24"/>
              </w:rPr>
              <w:t>预期指标值(包含数字及文字描述)</w:t>
            </w:r>
          </w:p>
        </w:tc>
        <w:tc>
          <w:tcPr>
            <w:tcW w:w="2403" w:type="dxa"/>
            <w:tcBorders>
              <w:top w:val="single" w:sz="4" w:space="0" w:color="000000"/>
              <w:right w:val="single" w:sz="4" w:space="0" w:color="000000"/>
            </w:tcBorders>
            <w:tcMar>
              <w:top w:w="15" w:type="dxa"/>
              <w:left w:w="15" w:type="dxa"/>
              <w:right w:w="15" w:type="dxa"/>
            </w:tcMar>
            <w:vAlign w:val="center"/>
          </w:tcPr>
          <w:p w:rsidR="006213DF" w:rsidRDefault="006213DF" w:rsidP="00511AE6">
            <w:pPr>
              <w:widowControl/>
              <w:ind w:firstLine="420"/>
              <w:jc w:val="center"/>
              <w:textAlignment w:val="center"/>
              <w:rPr>
                <w:rFonts w:ascii="宋体" w:hAnsi="宋体" w:cs="宋体"/>
                <w:sz w:val="24"/>
              </w:rPr>
            </w:pPr>
            <w:r>
              <w:rPr>
                <w:rFonts w:ascii="宋体" w:hAnsi="宋体" w:cs="宋体" w:hint="eastAsia"/>
                <w:kern w:val="0"/>
                <w:sz w:val="24"/>
              </w:rPr>
              <w:t>实际完成指标值(包含数字及文字描述)</w:t>
            </w:r>
          </w:p>
        </w:tc>
      </w:tr>
      <w:tr w:rsidR="006213DF" w:rsidTr="006853C0">
        <w:trPr>
          <w:trHeight w:val="989"/>
          <w:jc w:val="center"/>
        </w:trPr>
        <w:tc>
          <w:tcPr>
            <w:tcW w:w="392" w:type="dxa"/>
            <w:vMerge/>
            <w:tcBorders>
              <w:top w:val="single" w:sz="4" w:space="0" w:color="000000"/>
              <w:left w:val="single" w:sz="4" w:space="0" w:color="000000"/>
            </w:tcBorders>
            <w:tcMar>
              <w:top w:w="15" w:type="dxa"/>
              <w:left w:w="15" w:type="dxa"/>
              <w:right w:w="15" w:type="dxa"/>
            </w:tcMar>
            <w:vAlign w:val="center"/>
          </w:tcPr>
          <w:p w:rsidR="006213DF" w:rsidRDefault="006213DF" w:rsidP="00511AE6">
            <w:pPr>
              <w:widowControl/>
              <w:ind w:firstLine="420"/>
              <w:jc w:val="center"/>
              <w:textAlignment w:val="center"/>
              <w:rPr>
                <w:rFonts w:ascii="宋体" w:hAnsi="宋体" w:cs="宋体"/>
                <w:sz w:val="24"/>
              </w:rPr>
            </w:pPr>
          </w:p>
        </w:tc>
        <w:tc>
          <w:tcPr>
            <w:tcW w:w="1373" w:type="dxa"/>
            <w:tcBorders>
              <w:top w:val="single" w:sz="4" w:space="0" w:color="000000"/>
            </w:tcBorders>
            <w:tcMar>
              <w:top w:w="15" w:type="dxa"/>
              <w:left w:w="15" w:type="dxa"/>
              <w:right w:w="15" w:type="dxa"/>
            </w:tcMar>
            <w:vAlign w:val="center"/>
          </w:tcPr>
          <w:p w:rsidR="006213DF" w:rsidRDefault="006213DF" w:rsidP="00511AE6">
            <w:pPr>
              <w:widowControl/>
              <w:ind w:firstLine="420"/>
              <w:jc w:val="center"/>
              <w:textAlignment w:val="center"/>
              <w:rPr>
                <w:rFonts w:ascii="宋体" w:hAnsi="宋体" w:cs="宋体"/>
                <w:sz w:val="24"/>
              </w:rPr>
            </w:pPr>
            <w:r>
              <w:rPr>
                <w:rFonts w:ascii="宋体" w:hAnsi="宋体" w:cs="宋体" w:hint="eastAsia"/>
                <w:kern w:val="0"/>
                <w:sz w:val="24"/>
              </w:rPr>
              <w:t>项目完成指标</w:t>
            </w:r>
          </w:p>
        </w:tc>
        <w:tc>
          <w:tcPr>
            <w:tcW w:w="1030" w:type="dxa"/>
            <w:tcBorders>
              <w:top w:val="single" w:sz="4" w:space="0" w:color="000000"/>
            </w:tcBorders>
            <w:tcMar>
              <w:top w:w="15" w:type="dxa"/>
              <w:left w:w="15" w:type="dxa"/>
              <w:right w:w="15" w:type="dxa"/>
            </w:tcMar>
            <w:vAlign w:val="center"/>
          </w:tcPr>
          <w:p w:rsidR="006213DF" w:rsidRDefault="006213DF" w:rsidP="00511AE6">
            <w:pPr>
              <w:widowControl/>
              <w:ind w:firstLine="420"/>
              <w:jc w:val="center"/>
              <w:textAlignment w:val="center"/>
              <w:rPr>
                <w:rFonts w:ascii="宋体" w:hAnsi="宋体" w:cs="宋体"/>
                <w:sz w:val="24"/>
              </w:rPr>
            </w:pPr>
            <w:r>
              <w:rPr>
                <w:rFonts w:ascii="宋体" w:hAnsi="宋体" w:cs="宋体" w:hint="eastAsia"/>
                <w:sz w:val="24"/>
              </w:rPr>
              <w:t>数量指标</w:t>
            </w:r>
          </w:p>
        </w:tc>
        <w:tc>
          <w:tcPr>
            <w:tcW w:w="2403" w:type="dxa"/>
            <w:tcBorders>
              <w:top w:val="single" w:sz="4" w:space="0" w:color="000000"/>
            </w:tcBorders>
            <w:tcMar>
              <w:top w:w="15" w:type="dxa"/>
              <w:left w:w="15" w:type="dxa"/>
              <w:right w:w="15" w:type="dxa"/>
            </w:tcMar>
            <w:vAlign w:val="center"/>
          </w:tcPr>
          <w:p w:rsidR="006213DF" w:rsidRDefault="006A2FB5" w:rsidP="00511AE6">
            <w:pPr>
              <w:widowControl/>
              <w:ind w:firstLine="420"/>
              <w:jc w:val="center"/>
              <w:textAlignment w:val="center"/>
              <w:rPr>
                <w:rFonts w:ascii="宋体" w:hAnsi="宋体" w:cs="宋体"/>
                <w:sz w:val="24"/>
              </w:rPr>
            </w:pPr>
            <w:r>
              <w:rPr>
                <w:rFonts w:ascii="宋体" w:hAnsi="宋体" w:cs="宋体" w:hint="eastAsia"/>
                <w:sz w:val="24"/>
              </w:rPr>
              <w:t>期刊出版</w:t>
            </w:r>
          </w:p>
        </w:tc>
        <w:tc>
          <w:tcPr>
            <w:tcW w:w="2405" w:type="dxa"/>
            <w:tcBorders>
              <w:top w:val="single" w:sz="4" w:space="0" w:color="000000"/>
            </w:tcBorders>
            <w:tcMar>
              <w:top w:w="15" w:type="dxa"/>
              <w:left w:w="15" w:type="dxa"/>
              <w:right w:w="15" w:type="dxa"/>
            </w:tcMar>
            <w:vAlign w:val="center"/>
          </w:tcPr>
          <w:p w:rsidR="006213DF" w:rsidRPr="00AB24BF" w:rsidRDefault="006A2FB5" w:rsidP="00511AE6">
            <w:pPr>
              <w:widowControl/>
              <w:ind w:firstLine="420"/>
              <w:jc w:val="center"/>
              <w:textAlignment w:val="center"/>
              <w:rPr>
                <w:rFonts w:ascii="宋体" w:hAnsi="宋体" w:cs="宋体"/>
                <w:sz w:val="24"/>
              </w:rPr>
            </w:pPr>
            <w:r>
              <w:rPr>
                <w:rFonts w:ascii="宋体" w:hAnsi="宋体" w:cs="宋体" w:hint="eastAsia"/>
                <w:sz w:val="24"/>
              </w:rPr>
              <w:t>4期</w:t>
            </w:r>
          </w:p>
        </w:tc>
        <w:tc>
          <w:tcPr>
            <w:tcW w:w="2403" w:type="dxa"/>
            <w:tcBorders>
              <w:top w:val="single" w:sz="4" w:space="0" w:color="000000"/>
              <w:right w:val="single" w:sz="4" w:space="0" w:color="000000"/>
            </w:tcBorders>
            <w:tcMar>
              <w:top w:w="15" w:type="dxa"/>
              <w:left w:w="15" w:type="dxa"/>
              <w:right w:w="15" w:type="dxa"/>
            </w:tcMar>
            <w:vAlign w:val="center"/>
          </w:tcPr>
          <w:p w:rsidR="006213DF" w:rsidRDefault="006A2FB5" w:rsidP="00511AE6">
            <w:pPr>
              <w:widowControl/>
              <w:ind w:firstLine="420"/>
              <w:jc w:val="center"/>
              <w:textAlignment w:val="center"/>
              <w:rPr>
                <w:rFonts w:ascii="宋体" w:hAnsi="宋体" w:cs="宋体"/>
                <w:sz w:val="24"/>
              </w:rPr>
            </w:pPr>
            <w:r>
              <w:rPr>
                <w:rFonts w:ascii="宋体" w:hAnsi="宋体" w:cs="宋体" w:hint="eastAsia"/>
                <w:sz w:val="24"/>
              </w:rPr>
              <w:t>4期</w:t>
            </w:r>
          </w:p>
        </w:tc>
      </w:tr>
      <w:tr w:rsidR="006A2FB5" w:rsidTr="006853C0">
        <w:trPr>
          <w:trHeight w:val="1346"/>
          <w:jc w:val="center"/>
        </w:trPr>
        <w:tc>
          <w:tcPr>
            <w:tcW w:w="392" w:type="dxa"/>
            <w:vMerge/>
            <w:tcBorders>
              <w:top w:val="single" w:sz="4" w:space="0" w:color="000000"/>
              <w:left w:val="single" w:sz="4" w:space="0" w:color="000000"/>
            </w:tcBorders>
            <w:tcMar>
              <w:top w:w="15" w:type="dxa"/>
              <w:left w:w="15" w:type="dxa"/>
              <w:right w:w="15" w:type="dxa"/>
            </w:tcMar>
            <w:vAlign w:val="center"/>
          </w:tcPr>
          <w:p w:rsidR="006A2FB5" w:rsidRDefault="006A2FB5" w:rsidP="00511AE6">
            <w:pPr>
              <w:widowControl/>
              <w:ind w:firstLine="420"/>
              <w:jc w:val="center"/>
              <w:textAlignment w:val="center"/>
              <w:rPr>
                <w:rFonts w:ascii="宋体" w:hAnsi="宋体" w:cs="宋体"/>
                <w:sz w:val="24"/>
              </w:rPr>
            </w:pPr>
          </w:p>
        </w:tc>
        <w:tc>
          <w:tcPr>
            <w:tcW w:w="1373" w:type="dxa"/>
            <w:tcBorders>
              <w:top w:val="single" w:sz="4" w:space="0" w:color="000000"/>
            </w:tcBorders>
            <w:tcMar>
              <w:top w:w="15" w:type="dxa"/>
              <w:left w:w="15" w:type="dxa"/>
              <w:right w:w="15" w:type="dxa"/>
            </w:tcMar>
            <w:vAlign w:val="center"/>
          </w:tcPr>
          <w:p w:rsidR="006A2FB5" w:rsidRDefault="006A2FB5" w:rsidP="00511AE6">
            <w:pPr>
              <w:widowControl/>
              <w:ind w:firstLine="420"/>
              <w:jc w:val="center"/>
              <w:textAlignment w:val="center"/>
              <w:rPr>
                <w:rFonts w:ascii="宋体" w:hAnsi="宋体" w:cs="宋体"/>
                <w:kern w:val="0"/>
                <w:sz w:val="24"/>
              </w:rPr>
            </w:pPr>
            <w:r>
              <w:rPr>
                <w:rFonts w:ascii="宋体" w:hAnsi="宋体" w:cs="宋体" w:hint="eastAsia"/>
                <w:kern w:val="0"/>
                <w:sz w:val="24"/>
              </w:rPr>
              <w:t>项目完成指标</w:t>
            </w:r>
          </w:p>
        </w:tc>
        <w:tc>
          <w:tcPr>
            <w:tcW w:w="1030" w:type="dxa"/>
            <w:tcBorders>
              <w:top w:val="single" w:sz="4" w:space="0" w:color="000000"/>
            </w:tcBorders>
            <w:tcMar>
              <w:top w:w="15" w:type="dxa"/>
              <w:left w:w="15" w:type="dxa"/>
              <w:right w:w="15" w:type="dxa"/>
            </w:tcMar>
            <w:vAlign w:val="center"/>
          </w:tcPr>
          <w:p w:rsidR="006A2FB5" w:rsidRDefault="006A2FB5" w:rsidP="00511AE6">
            <w:pPr>
              <w:widowControl/>
              <w:ind w:firstLine="420"/>
              <w:jc w:val="center"/>
              <w:textAlignment w:val="center"/>
              <w:rPr>
                <w:rFonts w:ascii="宋体" w:hAnsi="宋体" w:cs="宋体"/>
                <w:sz w:val="24"/>
              </w:rPr>
            </w:pPr>
            <w:r>
              <w:rPr>
                <w:rFonts w:ascii="宋体" w:hAnsi="宋体" w:cs="宋体" w:hint="eastAsia"/>
                <w:sz w:val="24"/>
              </w:rPr>
              <w:t>数量指标</w:t>
            </w:r>
          </w:p>
        </w:tc>
        <w:tc>
          <w:tcPr>
            <w:tcW w:w="2403" w:type="dxa"/>
            <w:tcBorders>
              <w:top w:val="single" w:sz="4" w:space="0" w:color="000000"/>
            </w:tcBorders>
            <w:tcMar>
              <w:top w:w="15" w:type="dxa"/>
              <w:left w:w="15" w:type="dxa"/>
              <w:right w:w="15" w:type="dxa"/>
            </w:tcMar>
            <w:vAlign w:val="center"/>
          </w:tcPr>
          <w:p w:rsidR="006A2FB5" w:rsidRDefault="006A2FB5" w:rsidP="00511AE6">
            <w:pPr>
              <w:widowControl/>
              <w:ind w:firstLine="420"/>
              <w:jc w:val="center"/>
              <w:textAlignment w:val="center"/>
              <w:rPr>
                <w:rFonts w:ascii="宋体" w:hAnsi="宋体" w:cs="宋体"/>
                <w:sz w:val="24"/>
              </w:rPr>
            </w:pPr>
            <w:r>
              <w:rPr>
                <w:rFonts w:ascii="宋体" w:hAnsi="宋体" w:cs="宋体" w:hint="eastAsia"/>
                <w:sz w:val="24"/>
              </w:rPr>
              <w:t>数据库录入</w:t>
            </w:r>
          </w:p>
        </w:tc>
        <w:tc>
          <w:tcPr>
            <w:tcW w:w="2405" w:type="dxa"/>
            <w:tcBorders>
              <w:top w:val="single" w:sz="4" w:space="0" w:color="000000"/>
            </w:tcBorders>
            <w:tcMar>
              <w:top w:w="15" w:type="dxa"/>
              <w:left w:w="15" w:type="dxa"/>
              <w:right w:w="15" w:type="dxa"/>
            </w:tcMar>
            <w:vAlign w:val="center"/>
          </w:tcPr>
          <w:p w:rsidR="006A2FB5" w:rsidRDefault="006A2FB5" w:rsidP="00511AE6">
            <w:pPr>
              <w:widowControl/>
              <w:ind w:firstLine="420"/>
              <w:jc w:val="center"/>
              <w:textAlignment w:val="center"/>
              <w:rPr>
                <w:rFonts w:ascii="宋体" w:hAnsi="宋体" w:cs="宋体"/>
                <w:sz w:val="24"/>
              </w:rPr>
            </w:pPr>
            <w:r>
              <w:rPr>
                <w:rFonts w:ascii="宋体" w:hAnsi="宋体" w:cs="宋体" w:hint="eastAsia"/>
                <w:sz w:val="24"/>
              </w:rPr>
              <w:t>录入4150册图书。</w:t>
            </w:r>
          </w:p>
        </w:tc>
        <w:tc>
          <w:tcPr>
            <w:tcW w:w="2403" w:type="dxa"/>
            <w:tcBorders>
              <w:top w:val="single" w:sz="4" w:space="0" w:color="000000"/>
              <w:right w:val="single" w:sz="4" w:space="0" w:color="000000"/>
            </w:tcBorders>
            <w:tcMar>
              <w:top w:w="15" w:type="dxa"/>
              <w:left w:w="15" w:type="dxa"/>
              <w:right w:w="15" w:type="dxa"/>
            </w:tcMar>
            <w:vAlign w:val="center"/>
          </w:tcPr>
          <w:p w:rsidR="006A2FB5" w:rsidRDefault="006A2FB5" w:rsidP="00511AE6">
            <w:pPr>
              <w:widowControl/>
              <w:ind w:firstLine="420"/>
              <w:jc w:val="center"/>
              <w:textAlignment w:val="center"/>
              <w:rPr>
                <w:rFonts w:ascii="宋体" w:hAnsi="宋体" w:cs="宋体"/>
                <w:sz w:val="24"/>
              </w:rPr>
            </w:pPr>
            <w:r>
              <w:rPr>
                <w:rFonts w:ascii="宋体" w:hAnsi="宋体" w:cs="宋体" w:hint="eastAsia"/>
                <w:sz w:val="24"/>
              </w:rPr>
              <w:t>录入4150册。</w:t>
            </w:r>
          </w:p>
        </w:tc>
      </w:tr>
      <w:tr w:rsidR="006213DF" w:rsidTr="006853C0">
        <w:trPr>
          <w:trHeight w:val="1346"/>
          <w:jc w:val="center"/>
        </w:trPr>
        <w:tc>
          <w:tcPr>
            <w:tcW w:w="392" w:type="dxa"/>
            <w:vMerge/>
            <w:tcBorders>
              <w:top w:val="single" w:sz="4" w:space="0" w:color="000000"/>
              <w:left w:val="single" w:sz="4" w:space="0" w:color="000000"/>
            </w:tcBorders>
            <w:tcMar>
              <w:top w:w="15" w:type="dxa"/>
              <w:left w:w="15" w:type="dxa"/>
              <w:right w:w="15" w:type="dxa"/>
            </w:tcMar>
            <w:vAlign w:val="center"/>
          </w:tcPr>
          <w:p w:rsidR="006213DF" w:rsidRDefault="006213DF" w:rsidP="00511AE6">
            <w:pPr>
              <w:widowControl/>
              <w:ind w:firstLine="420"/>
              <w:jc w:val="center"/>
              <w:textAlignment w:val="center"/>
              <w:rPr>
                <w:rFonts w:ascii="宋体" w:hAnsi="宋体" w:cs="宋体"/>
                <w:sz w:val="24"/>
              </w:rPr>
            </w:pPr>
          </w:p>
        </w:tc>
        <w:tc>
          <w:tcPr>
            <w:tcW w:w="1373" w:type="dxa"/>
            <w:tcBorders>
              <w:top w:val="single" w:sz="4" w:space="0" w:color="000000"/>
            </w:tcBorders>
            <w:tcMar>
              <w:top w:w="15" w:type="dxa"/>
              <w:left w:w="15" w:type="dxa"/>
              <w:right w:w="15" w:type="dxa"/>
            </w:tcMar>
            <w:vAlign w:val="center"/>
          </w:tcPr>
          <w:p w:rsidR="006213DF" w:rsidRDefault="006213DF" w:rsidP="00511AE6">
            <w:pPr>
              <w:widowControl/>
              <w:ind w:firstLine="420"/>
              <w:jc w:val="center"/>
              <w:textAlignment w:val="center"/>
              <w:rPr>
                <w:rFonts w:ascii="宋体" w:hAnsi="宋体" w:cs="宋体"/>
                <w:sz w:val="24"/>
              </w:rPr>
            </w:pPr>
            <w:r>
              <w:rPr>
                <w:rFonts w:ascii="宋体" w:hAnsi="宋体" w:cs="宋体" w:hint="eastAsia"/>
                <w:kern w:val="0"/>
                <w:sz w:val="24"/>
              </w:rPr>
              <w:t>项目完成指标</w:t>
            </w:r>
          </w:p>
        </w:tc>
        <w:tc>
          <w:tcPr>
            <w:tcW w:w="1030" w:type="dxa"/>
            <w:tcBorders>
              <w:top w:val="single" w:sz="4" w:space="0" w:color="000000"/>
            </w:tcBorders>
            <w:tcMar>
              <w:top w:w="15" w:type="dxa"/>
              <w:left w:w="15" w:type="dxa"/>
              <w:right w:w="15" w:type="dxa"/>
            </w:tcMar>
            <w:vAlign w:val="center"/>
          </w:tcPr>
          <w:p w:rsidR="006213DF" w:rsidRDefault="006213DF" w:rsidP="00511AE6">
            <w:pPr>
              <w:widowControl/>
              <w:ind w:firstLine="420"/>
              <w:jc w:val="center"/>
              <w:textAlignment w:val="center"/>
              <w:rPr>
                <w:rFonts w:ascii="宋体" w:hAnsi="宋体" w:cs="宋体"/>
                <w:sz w:val="24"/>
              </w:rPr>
            </w:pPr>
            <w:r>
              <w:rPr>
                <w:rFonts w:ascii="宋体" w:hAnsi="宋体" w:cs="宋体" w:hint="eastAsia"/>
                <w:sz w:val="24"/>
              </w:rPr>
              <w:t>时效指标</w:t>
            </w:r>
          </w:p>
        </w:tc>
        <w:tc>
          <w:tcPr>
            <w:tcW w:w="2403" w:type="dxa"/>
            <w:tcBorders>
              <w:top w:val="single" w:sz="4" w:space="0" w:color="000000"/>
            </w:tcBorders>
            <w:tcMar>
              <w:top w:w="15" w:type="dxa"/>
              <w:left w:w="15" w:type="dxa"/>
              <w:right w:w="15" w:type="dxa"/>
            </w:tcMar>
            <w:vAlign w:val="center"/>
          </w:tcPr>
          <w:p w:rsidR="006213DF" w:rsidRDefault="006213DF" w:rsidP="00511AE6">
            <w:pPr>
              <w:widowControl/>
              <w:ind w:firstLine="420"/>
              <w:jc w:val="center"/>
              <w:textAlignment w:val="center"/>
              <w:rPr>
                <w:rFonts w:ascii="宋体" w:hAnsi="宋体" w:cs="宋体"/>
                <w:sz w:val="24"/>
              </w:rPr>
            </w:pPr>
            <w:r>
              <w:rPr>
                <w:rFonts w:ascii="宋体" w:hAnsi="宋体" w:cs="宋体" w:hint="eastAsia"/>
                <w:sz w:val="24"/>
              </w:rPr>
              <w:t>按期完成率</w:t>
            </w:r>
          </w:p>
        </w:tc>
        <w:tc>
          <w:tcPr>
            <w:tcW w:w="2405" w:type="dxa"/>
            <w:tcBorders>
              <w:top w:val="single" w:sz="4" w:space="0" w:color="000000"/>
            </w:tcBorders>
            <w:tcMar>
              <w:top w:w="15" w:type="dxa"/>
              <w:left w:w="15" w:type="dxa"/>
              <w:right w:w="15" w:type="dxa"/>
            </w:tcMar>
            <w:vAlign w:val="center"/>
          </w:tcPr>
          <w:p w:rsidR="006213DF" w:rsidRDefault="006213DF" w:rsidP="00511AE6">
            <w:pPr>
              <w:widowControl/>
              <w:ind w:firstLine="420"/>
              <w:jc w:val="center"/>
              <w:textAlignment w:val="center"/>
              <w:rPr>
                <w:rFonts w:ascii="宋体" w:hAnsi="宋体" w:cs="宋体"/>
                <w:sz w:val="24"/>
              </w:rPr>
            </w:pPr>
            <w:r>
              <w:rPr>
                <w:rFonts w:ascii="宋体" w:hAnsi="宋体" w:cs="宋体" w:hint="eastAsia"/>
                <w:sz w:val="24"/>
              </w:rPr>
              <w:t>100%</w:t>
            </w:r>
          </w:p>
        </w:tc>
        <w:tc>
          <w:tcPr>
            <w:tcW w:w="2403" w:type="dxa"/>
            <w:tcBorders>
              <w:top w:val="single" w:sz="4" w:space="0" w:color="000000"/>
              <w:right w:val="single" w:sz="4" w:space="0" w:color="000000"/>
            </w:tcBorders>
            <w:tcMar>
              <w:top w:w="15" w:type="dxa"/>
              <w:left w:w="15" w:type="dxa"/>
              <w:right w:w="15" w:type="dxa"/>
            </w:tcMar>
            <w:vAlign w:val="center"/>
          </w:tcPr>
          <w:p w:rsidR="006213DF" w:rsidRDefault="006213DF" w:rsidP="00511AE6">
            <w:pPr>
              <w:widowControl/>
              <w:ind w:firstLine="420"/>
              <w:jc w:val="center"/>
              <w:textAlignment w:val="center"/>
              <w:rPr>
                <w:rFonts w:ascii="宋体" w:hAnsi="宋体" w:cs="宋体"/>
                <w:sz w:val="24"/>
              </w:rPr>
            </w:pPr>
            <w:r>
              <w:rPr>
                <w:rFonts w:ascii="宋体" w:hAnsi="宋体" w:cs="宋体" w:hint="eastAsia"/>
                <w:sz w:val="24"/>
              </w:rPr>
              <w:t>100%</w:t>
            </w:r>
          </w:p>
        </w:tc>
      </w:tr>
      <w:tr w:rsidR="006213DF" w:rsidTr="006853C0">
        <w:trPr>
          <w:trHeight w:val="1089"/>
          <w:jc w:val="center"/>
        </w:trPr>
        <w:tc>
          <w:tcPr>
            <w:tcW w:w="392" w:type="dxa"/>
            <w:vMerge/>
            <w:tcBorders>
              <w:top w:val="single" w:sz="4" w:space="0" w:color="000000"/>
              <w:left w:val="single" w:sz="4" w:space="0" w:color="000000"/>
            </w:tcBorders>
            <w:tcMar>
              <w:top w:w="15" w:type="dxa"/>
              <w:left w:w="15" w:type="dxa"/>
              <w:right w:w="15" w:type="dxa"/>
            </w:tcMar>
            <w:vAlign w:val="center"/>
          </w:tcPr>
          <w:p w:rsidR="006213DF" w:rsidRDefault="006213DF" w:rsidP="00511AE6">
            <w:pPr>
              <w:widowControl/>
              <w:ind w:firstLine="420"/>
              <w:jc w:val="center"/>
              <w:textAlignment w:val="center"/>
              <w:rPr>
                <w:rFonts w:ascii="宋体" w:hAnsi="宋体" w:cs="宋体"/>
                <w:sz w:val="24"/>
              </w:rPr>
            </w:pPr>
          </w:p>
        </w:tc>
        <w:tc>
          <w:tcPr>
            <w:tcW w:w="1373" w:type="dxa"/>
            <w:tcBorders>
              <w:top w:val="single" w:sz="4" w:space="0" w:color="000000"/>
            </w:tcBorders>
            <w:tcMar>
              <w:top w:w="15" w:type="dxa"/>
              <w:left w:w="15" w:type="dxa"/>
              <w:right w:w="15" w:type="dxa"/>
            </w:tcMar>
            <w:vAlign w:val="center"/>
          </w:tcPr>
          <w:p w:rsidR="006213DF" w:rsidRDefault="006213DF" w:rsidP="00511AE6">
            <w:pPr>
              <w:widowControl/>
              <w:ind w:firstLine="420"/>
              <w:jc w:val="center"/>
              <w:textAlignment w:val="center"/>
              <w:rPr>
                <w:rFonts w:ascii="宋体" w:hAnsi="宋体" w:cs="宋体"/>
                <w:sz w:val="24"/>
              </w:rPr>
            </w:pPr>
            <w:r>
              <w:rPr>
                <w:rFonts w:ascii="宋体" w:hAnsi="宋体" w:cs="宋体" w:hint="eastAsia"/>
                <w:kern w:val="0"/>
                <w:sz w:val="24"/>
              </w:rPr>
              <w:t>效益指标</w:t>
            </w:r>
          </w:p>
        </w:tc>
        <w:tc>
          <w:tcPr>
            <w:tcW w:w="1030" w:type="dxa"/>
            <w:tcBorders>
              <w:top w:val="single" w:sz="4" w:space="0" w:color="000000"/>
            </w:tcBorders>
            <w:tcMar>
              <w:top w:w="15" w:type="dxa"/>
              <w:left w:w="15" w:type="dxa"/>
              <w:right w:w="15" w:type="dxa"/>
            </w:tcMar>
            <w:vAlign w:val="center"/>
          </w:tcPr>
          <w:p w:rsidR="006213DF" w:rsidRDefault="006213DF" w:rsidP="00511AE6">
            <w:pPr>
              <w:widowControl/>
              <w:ind w:firstLine="420"/>
              <w:jc w:val="center"/>
              <w:textAlignment w:val="center"/>
              <w:rPr>
                <w:rFonts w:ascii="宋体" w:hAnsi="宋体" w:cs="宋体"/>
                <w:sz w:val="24"/>
              </w:rPr>
            </w:pPr>
            <w:r>
              <w:rPr>
                <w:rFonts w:ascii="宋体" w:hAnsi="宋体" w:cs="宋体" w:hint="eastAsia"/>
                <w:sz w:val="24"/>
              </w:rPr>
              <w:t>社会效益指标</w:t>
            </w:r>
          </w:p>
        </w:tc>
        <w:tc>
          <w:tcPr>
            <w:tcW w:w="2403" w:type="dxa"/>
            <w:tcBorders>
              <w:top w:val="single" w:sz="4" w:space="0" w:color="000000"/>
            </w:tcBorders>
            <w:tcMar>
              <w:top w:w="15" w:type="dxa"/>
              <w:left w:w="15" w:type="dxa"/>
              <w:right w:w="15" w:type="dxa"/>
            </w:tcMar>
            <w:vAlign w:val="center"/>
          </w:tcPr>
          <w:p w:rsidR="006213DF" w:rsidRDefault="006213DF" w:rsidP="00511AE6">
            <w:pPr>
              <w:widowControl/>
              <w:ind w:firstLine="420"/>
              <w:jc w:val="center"/>
              <w:textAlignment w:val="center"/>
              <w:rPr>
                <w:rFonts w:ascii="宋体" w:hAnsi="宋体" w:cs="宋体"/>
                <w:sz w:val="24"/>
              </w:rPr>
            </w:pPr>
            <w:r>
              <w:rPr>
                <w:rFonts w:ascii="宋体" w:hAnsi="宋体" w:cs="宋体" w:hint="eastAsia"/>
                <w:sz w:val="24"/>
              </w:rPr>
              <w:t>社会影响</w:t>
            </w:r>
          </w:p>
        </w:tc>
        <w:tc>
          <w:tcPr>
            <w:tcW w:w="2405" w:type="dxa"/>
            <w:tcBorders>
              <w:top w:val="single" w:sz="4" w:space="0" w:color="000000"/>
            </w:tcBorders>
            <w:tcMar>
              <w:top w:w="15" w:type="dxa"/>
              <w:left w:w="15" w:type="dxa"/>
              <w:right w:w="15" w:type="dxa"/>
            </w:tcMar>
            <w:vAlign w:val="center"/>
          </w:tcPr>
          <w:p w:rsidR="006213DF" w:rsidRDefault="006A2FB5" w:rsidP="00511AE6">
            <w:pPr>
              <w:widowControl/>
              <w:ind w:firstLine="441"/>
              <w:jc w:val="center"/>
              <w:textAlignment w:val="center"/>
              <w:rPr>
                <w:rFonts w:ascii="宋体" w:hAnsi="宋体" w:cs="宋体"/>
                <w:sz w:val="24"/>
              </w:rPr>
            </w:pPr>
            <w:r w:rsidRPr="006853C0">
              <w:rPr>
                <w:rFonts w:ascii="宋体" w:hAnsi="宋体" w:cs="宋体" w:hint="eastAsia"/>
                <w:bCs/>
                <w:spacing w:val="6"/>
                <w:sz w:val="24"/>
              </w:rPr>
              <w:t>丰富党史学习载体</w:t>
            </w:r>
            <w:r>
              <w:rPr>
                <w:rFonts w:ascii="宋体" w:hAnsi="宋体" w:cs="宋体" w:hint="eastAsia"/>
                <w:bCs/>
                <w:spacing w:val="6"/>
                <w:sz w:val="24"/>
              </w:rPr>
              <w:t>，</w:t>
            </w:r>
            <w:r w:rsidRPr="006853C0">
              <w:rPr>
                <w:rFonts w:ascii="宋体" w:hAnsi="宋体" w:cs="宋体" w:hint="eastAsia"/>
                <w:bCs/>
                <w:spacing w:val="6"/>
                <w:sz w:val="24"/>
              </w:rPr>
              <w:t>推进党史互联网+</w:t>
            </w:r>
            <w:r>
              <w:rPr>
                <w:rFonts w:ascii="宋体" w:hAnsi="宋体" w:cs="宋体" w:hint="eastAsia"/>
                <w:bCs/>
                <w:spacing w:val="6"/>
                <w:sz w:val="24"/>
              </w:rPr>
              <w:t>及党</w:t>
            </w:r>
            <w:r w:rsidRPr="006853C0">
              <w:rPr>
                <w:rFonts w:ascii="宋体" w:hAnsi="宋体" w:cs="宋体" w:hint="eastAsia"/>
                <w:bCs/>
                <w:spacing w:val="6"/>
                <w:sz w:val="24"/>
              </w:rPr>
              <w:t>史“七进”工作</w:t>
            </w:r>
            <w:r>
              <w:rPr>
                <w:rFonts w:ascii="宋体" w:hAnsi="宋体" w:cs="宋体" w:hint="eastAsia"/>
                <w:bCs/>
                <w:spacing w:val="6"/>
                <w:sz w:val="24"/>
              </w:rPr>
              <w:t>。</w:t>
            </w:r>
          </w:p>
        </w:tc>
        <w:tc>
          <w:tcPr>
            <w:tcW w:w="2403" w:type="dxa"/>
            <w:tcBorders>
              <w:top w:val="single" w:sz="4" w:space="0" w:color="000000"/>
              <w:right w:val="single" w:sz="4" w:space="0" w:color="000000"/>
            </w:tcBorders>
            <w:tcMar>
              <w:top w:w="15" w:type="dxa"/>
              <w:left w:w="15" w:type="dxa"/>
              <w:right w:w="15" w:type="dxa"/>
            </w:tcMar>
            <w:vAlign w:val="center"/>
          </w:tcPr>
          <w:p w:rsidR="006213DF" w:rsidRDefault="006A2FB5" w:rsidP="00511AE6">
            <w:pPr>
              <w:widowControl/>
              <w:ind w:firstLine="441"/>
              <w:jc w:val="center"/>
              <w:textAlignment w:val="center"/>
              <w:rPr>
                <w:rFonts w:ascii="宋体" w:hAnsi="宋体" w:cs="宋体"/>
                <w:sz w:val="24"/>
              </w:rPr>
            </w:pPr>
            <w:r w:rsidRPr="006853C0">
              <w:rPr>
                <w:rFonts w:ascii="宋体" w:hAnsi="宋体" w:cs="宋体" w:hint="eastAsia"/>
                <w:bCs/>
                <w:spacing w:val="6"/>
                <w:sz w:val="24"/>
              </w:rPr>
              <w:t>丰富党史学习载体</w:t>
            </w:r>
            <w:r>
              <w:rPr>
                <w:rFonts w:ascii="宋体" w:hAnsi="宋体" w:cs="宋体" w:hint="eastAsia"/>
                <w:bCs/>
                <w:spacing w:val="6"/>
                <w:sz w:val="24"/>
              </w:rPr>
              <w:t>，</w:t>
            </w:r>
            <w:r w:rsidRPr="006853C0">
              <w:rPr>
                <w:rFonts w:ascii="宋体" w:hAnsi="宋体" w:cs="宋体" w:hint="eastAsia"/>
                <w:bCs/>
                <w:spacing w:val="6"/>
                <w:sz w:val="24"/>
              </w:rPr>
              <w:t>推进党史互联网+</w:t>
            </w:r>
            <w:r>
              <w:rPr>
                <w:rFonts w:ascii="宋体" w:hAnsi="宋体" w:cs="宋体" w:hint="eastAsia"/>
                <w:bCs/>
                <w:spacing w:val="6"/>
                <w:sz w:val="24"/>
              </w:rPr>
              <w:t>及党</w:t>
            </w:r>
            <w:r w:rsidRPr="006853C0">
              <w:rPr>
                <w:rFonts w:ascii="宋体" w:hAnsi="宋体" w:cs="宋体" w:hint="eastAsia"/>
                <w:bCs/>
                <w:spacing w:val="6"/>
                <w:sz w:val="24"/>
              </w:rPr>
              <w:t>史“七进”工作</w:t>
            </w:r>
            <w:r>
              <w:rPr>
                <w:rFonts w:ascii="宋体" w:hAnsi="宋体" w:cs="宋体" w:hint="eastAsia"/>
                <w:bCs/>
                <w:spacing w:val="6"/>
                <w:sz w:val="24"/>
              </w:rPr>
              <w:t>。</w:t>
            </w:r>
          </w:p>
        </w:tc>
      </w:tr>
    </w:tbl>
    <w:p w:rsidR="006213DF" w:rsidRPr="006213DF" w:rsidRDefault="006213DF" w:rsidP="00511AE6">
      <w:pPr>
        <w:pStyle w:val="a0"/>
        <w:spacing w:before="72"/>
        <w:ind w:firstLine="525"/>
      </w:pPr>
    </w:p>
    <w:p w:rsidR="002B1650" w:rsidRDefault="00BA3A8B" w:rsidP="00511AE6">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2.</w:t>
      </w:r>
      <w:r w:rsidR="00581217">
        <w:rPr>
          <w:rFonts w:ascii="楷体_GB2312" w:eastAsia="楷体_GB2312" w:hAnsi="楷体_GB2312" w:cs="楷体_GB2312" w:hint="eastAsia"/>
          <w:sz w:val="32"/>
          <w:szCs w:val="32"/>
        </w:rPr>
        <w:t>单位</w:t>
      </w:r>
      <w:r>
        <w:rPr>
          <w:rFonts w:ascii="楷体_GB2312" w:eastAsia="楷体_GB2312" w:hAnsi="楷体_GB2312" w:cs="楷体_GB2312" w:hint="eastAsia"/>
          <w:sz w:val="32"/>
          <w:szCs w:val="32"/>
        </w:rPr>
        <w:t>绩效评价结果。</w:t>
      </w:r>
    </w:p>
    <w:p w:rsidR="002B1650" w:rsidRDefault="00BA3A8B" w:rsidP="00511AE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w:t>
      </w:r>
      <w:r w:rsidR="00581217">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按要求对2020年</w:t>
      </w:r>
      <w:r w:rsidR="00581217">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整体支出绩效评价情况开展自评，《2020年</w:t>
      </w:r>
      <w:r w:rsidR="009A012D">
        <w:rPr>
          <w:rFonts w:ascii="仿宋_GB2312" w:eastAsia="仿宋_GB2312" w:hAnsi="仿宋_GB2312" w:cs="仿宋_GB2312" w:hint="eastAsia"/>
          <w:sz w:val="32"/>
          <w:szCs w:val="32"/>
        </w:rPr>
        <w:t>中共四川省委党史研究室</w:t>
      </w:r>
      <w:r w:rsidR="00581217">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整体支出绩效评价报告》见附件（附件1）。</w:t>
      </w:r>
    </w:p>
    <w:p w:rsidR="002B1650" w:rsidRDefault="007C629F" w:rsidP="00511AE6">
      <w:pPr>
        <w:spacing w:line="600" w:lineRule="exact"/>
        <w:ind w:firstLineChars="200" w:firstLine="640"/>
        <w:rPr>
          <w:rFonts w:ascii="仿宋_GB2312" w:eastAsia="仿宋_GB2312" w:hAnsi="仿宋_GB2312" w:cs="仿宋_GB2312"/>
          <w:sz w:val="32"/>
          <w:szCs w:val="32"/>
        </w:rPr>
      </w:pPr>
      <w:r w:rsidRPr="007C629F">
        <w:rPr>
          <w:rFonts w:ascii="仿宋_GB2312" w:eastAsia="仿宋_GB2312" w:hAnsi="仿宋_GB2312" w:cs="仿宋_GB2312" w:hint="eastAsia"/>
          <w:sz w:val="32"/>
          <w:szCs w:val="32"/>
        </w:rPr>
        <w:t>我室无专项项目，</w:t>
      </w:r>
      <w:r w:rsidR="00BA3A8B" w:rsidRPr="007C629F">
        <w:rPr>
          <w:rFonts w:ascii="仿宋_GB2312" w:eastAsia="仿宋_GB2312" w:hAnsi="仿宋_GB2312" w:cs="仿宋_GB2312" w:hint="eastAsia"/>
          <w:sz w:val="32"/>
          <w:szCs w:val="32"/>
        </w:rPr>
        <w:t>本</w:t>
      </w:r>
      <w:r w:rsidR="00581217">
        <w:rPr>
          <w:rFonts w:ascii="仿宋_GB2312" w:eastAsia="仿宋_GB2312" w:hAnsi="仿宋_GB2312" w:cs="仿宋_GB2312" w:hint="eastAsia"/>
          <w:sz w:val="32"/>
          <w:szCs w:val="32"/>
        </w:rPr>
        <w:t>单位</w:t>
      </w:r>
      <w:r w:rsidR="00BA3A8B" w:rsidRPr="007C629F">
        <w:rPr>
          <w:rFonts w:ascii="仿宋_GB2312" w:eastAsia="仿宋_GB2312" w:hAnsi="仿宋_GB2312" w:cs="仿宋_GB2312" w:hint="eastAsia"/>
          <w:sz w:val="32"/>
          <w:szCs w:val="32"/>
        </w:rPr>
        <w:t>自行组织对</w:t>
      </w:r>
      <w:r w:rsidR="00522651" w:rsidRPr="007C629F">
        <w:rPr>
          <w:rFonts w:ascii="仿宋_GB2312" w:eastAsia="仿宋_GB2312" w:hAnsi="仿宋_GB2312" w:cs="仿宋_GB2312" w:hint="eastAsia"/>
          <w:sz w:val="32"/>
          <w:szCs w:val="32"/>
        </w:rPr>
        <w:t>中共四川省委党史研究室</w:t>
      </w:r>
      <w:r w:rsidR="00581217">
        <w:rPr>
          <w:rFonts w:ascii="仿宋_GB2312" w:eastAsia="仿宋_GB2312" w:hAnsi="仿宋_GB2312" w:cs="仿宋_GB2312" w:hint="eastAsia"/>
          <w:sz w:val="32"/>
          <w:szCs w:val="32"/>
        </w:rPr>
        <w:t>单位</w:t>
      </w:r>
      <w:r w:rsidR="00BA3A8B" w:rsidRPr="007C629F">
        <w:rPr>
          <w:rFonts w:ascii="仿宋_GB2312" w:eastAsia="仿宋_GB2312" w:hAnsi="仿宋_GB2312" w:cs="仿宋_GB2312" w:hint="eastAsia"/>
          <w:sz w:val="32"/>
          <w:szCs w:val="32"/>
        </w:rPr>
        <w:t>预算项目开展了绩效评价</w:t>
      </w:r>
      <w:r w:rsidRPr="007C629F">
        <w:rPr>
          <w:rFonts w:ascii="仿宋_GB2312" w:eastAsia="仿宋_GB2312" w:hAnsi="仿宋_GB2312" w:cs="仿宋_GB2312" w:hint="eastAsia"/>
          <w:sz w:val="32"/>
          <w:szCs w:val="32"/>
        </w:rPr>
        <w:t>《2020年</w:t>
      </w:r>
      <w:r w:rsidR="00581217">
        <w:rPr>
          <w:rFonts w:ascii="仿宋_GB2312" w:eastAsia="仿宋_GB2312" w:hAnsi="仿宋_GB2312" w:cs="仿宋_GB2312" w:hint="eastAsia"/>
          <w:sz w:val="32"/>
          <w:szCs w:val="32"/>
        </w:rPr>
        <w:t>单位</w:t>
      </w:r>
      <w:r w:rsidRPr="007C629F">
        <w:rPr>
          <w:rFonts w:ascii="仿宋_GB2312" w:eastAsia="仿宋_GB2312" w:hAnsi="仿宋_GB2312" w:cs="仿宋_GB2312" w:hint="eastAsia"/>
          <w:sz w:val="32"/>
          <w:szCs w:val="32"/>
        </w:rPr>
        <w:t>预算项目支出绩效自评报告》（附件3）</w:t>
      </w:r>
    </w:p>
    <w:p w:rsidR="002B1650" w:rsidRPr="003E4B9C" w:rsidRDefault="003E4B9C" w:rsidP="00511AE6">
      <w:pPr>
        <w:widowControl/>
        <w:ind w:firstLine="368"/>
        <w:jc w:val="left"/>
        <w:rPr>
          <w:rFonts w:ascii="仿宋_GB2312" w:eastAsia="仿宋_GB2312"/>
          <w:kern w:val="0"/>
          <w:sz w:val="30"/>
        </w:rPr>
      </w:pPr>
      <w:r>
        <w:br w:type="page"/>
      </w:r>
    </w:p>
    <w:p w:rsidR="002B1650" w:rsidRDefault="00BA3A8B" w:rsidP="00511AE6">
      <w:pPr>
        <w:numPr>
          <w:ilvl w:val="0"/>
          <w:numId w:val="4"/>
        </w:numPr>
        <w:spacing w:line="600" w:lineRule="exact"/>
        <w:ind w:firstLineChars="150" w:firstLine="660"/>
        <w:jc w:val="center"/>
        <w:outlineLvl w:val="0"/>
        <w:rPr>
          <w:rStyle w:val="1Char"/>
          <w:rFonts w:ascii="黑体" w:eastAsia="黑体" w:hAnsi="黑体"/>
          <w:b w:val="0"/>
        </w:rPr>
      </w:pPr>
      <w:bookmarkStart w:id="52" w:name="_Toc15396613"/>
      <w:bookmarkStart w:id="53" w:name="_Toc15377225"/>
      <w:r>
        <w:rPr>
          <w:rFonts w:ascii="黑体" w:eastAsia="黑体" w:hAnsi="黑体" w:hint="eastAsia"/>
          <w:sz w:val="44"/>
          <w:szCs w:val="44"/>
        </w:rPr>
        <w:lastRenderedPageBreak/>
        <w:t>名</w:t>
      </w:r>
      <w:r>
        <w:rPr>
          <w:rStyle w:val="1Char"/>
          <w:rFonts w:ascii="黑体" w:eastAsia="黑体" w:hAnsi="黑体" w:hint="eastAsia"/>
          <w:b w:val="0"/>
        </w:rPr>
        <w:t>词解释</w:t>
      </w:r>
      <w:bookmarkEnd w:id="52"/>
      <w:bookmarkEnd w:id="53"/>
    </w:p>
    <w:p w:rsidR="002B1650" w:rsidRDefault="002B1650" w:rsidP="00511AE6">
      <w:pPr>
        <w:spacing w:line="600" w:lineRule="exact"/>
        <w:ind w:firstLine="773"/>
        <w:jc w:val="left"/>
        <w:rPr>
          <w:rFonts w:ascii="宋体"/>
          <w:b/>
          <w:sz w:val="44"/>
          <w:szCs w:val="44"/>
        </w:rPr>
      </w:pPr>
    </w:p>
    <w:p w:rsidR="002B1650" w:rsidRDefault="00BA3A8B" w:rsidP="00511AE6">
      <w:pPr>
        <w:pStyle w:val="Default"/>
        <w:spacing w:line="60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2B1650" w:rsidRDefault="00BA3A8B" w:rsidP="00511AE6">
      <w:pPr>
        <w:pStyle w:val="Default"/>
        <w:spacing w:line="600" w:lineRule="exact"/>
        <w:ind w:firstLineChars="200" w:firstLine="640"/>
        <w:rPr>
          <w:rFonts w:ascii="仿宋_GB2312" w:eastAsia="仿宋_GB2312"/>
          <w:color w:val="auto"/>
          <w:sz w:val="32"/>
          <w:szCs w:val="32"/>
        </w:rPr>
      </w:pPr>
      <w:r>
        <w:rPr>
          <w:rFonts w:ascii="仿宋_GB2312" w:eastAsia="仿宋_GB2312"/>
          <w:color w:val="auto"/>
          <w:sz w:val="32"/>
          <w:szCs w:val="32"/>
        </w:rPr>
        <w:t>2.</w:t>
      </w:r>
      <w:r w:rsidR="00E45933">
        <w:rPr>
          <w:rFonts w:ascii="仿宋_GB2312" w:eastAsia="仿宋_GB2312" w:hint="eastAsia"/>
          <w:color w:val="auto"/>
          <w:sz w:val="32"/>
          <w:szCs w:val="32"/>
        </w:rPr>
        <w:t>事业收入：指事业单位开展专业业务活动及辅助活动取得的收入</w:t>
      </w:r>
      <w:r>
        <w:rPr>
          <w:rFonts w:ascii="仿宋_GB2312" w:eastAsia="仿宋_GB2312" w:hint="eastAsia"/>
          <w:color w:val="auto"/>
          <w:sz w:val="32"/>
          <w:szCs w:val="32"/>
        </w:rPr>
        <w:t>。</w:t>
      </w:r>
    </w:p>
    <w:p w:rsidR="00E45933" w:rsidRDefault="00BA3A8B" w:rsidP="00511AE6">
      <w:pPr>
        <w:pStyle w:val="Default"/>
        <w:spacing w:line="600" w:lineRule="exact"/>
        <w:ind w:firstLineChars="200" w:firstLine="640"/>
        <w:rPr>
          <w:rFonts w:ascii="仿宋_GB2312" w:eastAsia="仿宋_GB2312"/>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经营收入：指事业单位在专业业务活动及其辅助活动之外开展非独立核算经营活动取得的收入。</w:t>
      </w:r>
    </w:p>
    <w:p w:rsidR="002B1650" w:rsidRDefault="00BA3A8B" w:rsidP="00511AE6">
      <w:pPr>
        <w:pStyle w:val="Default"/>
        <w:spacing w:line="600" w:lineRule="exact"/>
        <w:ind w:firstLineChars="200" w:firstLine="640"/>
        <w:rPr>
          <w:rFonts w:ascii="仿宋_GB2312" w:eastAsia="仿宋_GB2312"/>
          <w:color w:val="auto"/>
          <w:sz w:val="32"/>
          <w:szCs w:val="32"/>
        </w:rPr>
      </w:pPr>
      <w:r>
        <w:rPr>
          <w:rFonts w:ascii="仿宋_GB2312" w:eastAsia="仿宋_GB2312"/>
          <w:color w:val="auto"/>
          <w:sz w:val="32"/>
          <w:szCs w:val="32"/>
        </w:rPr>
        <w:t>4.</w:t>
      </w:r>
      <w:r w:rsidR="00E45933">
        <w:rPr>
          <w:rFonts w:ascii="仿宋_GB2312" w:eastAsia="仿宋_GB2312" w:hint="eastAsia"/>
          <w:color w:val="auto"/>
          <w:sz w:val="32"/>
          <w:szCs w:val="32"/>
        </w:rPr>
        <w:t>其他收入：指单位取得的除上述收入以外的各项收入</w:t>
      </w:r>
      <w:r>
        <w:rPr>
          <w:rFonts w:ascii="仿宋_GB2312" w:eastAsia="仿宋_GB2312" w:hint="eastAsia"/>
          <w:color w:val="auto"/>
          <w:sz w:val="32"/>
          <w:szCs w:val="32"/>
        </w:rPr>
        <w:t>。</w:t>
      </w:r>
    </w:p>
    <w:p w:rsidR="002B1650" w:rsidRDefault="00BA3A8B" w:rsidP="00511AE6">
      <w:pPr>
        <w:pStyle w:val="Default"/>
        <w:spacing w:line="600" w:lineRule="exact"/>
        <w:ind w:firstLineChars="200" w:firstLine="640"/>
        <w:rPr>
          <w:rFonts w:ascii="仿宋_GB2312" w:eastAsia="仿宋_GB2312"/>
          <w:color w:val="auto"/>
          <w:sz w:val="32"/>
          <w:szCs w:val="32"/>
        </w:rPr>
      </w:pPr>
      <w:r>
        <w:rPr>
          <w:rFonts w:ascii="仿宋_GB2312" w:eastAsia="仿宋_GB2312"/>
          <w:color w:val="auto"/>
          <w:sz w:val="32"/>
          <w:szCs w:val="32"/>
        </w:rPr>
        <w:t>5.</w:t>
      </w:r>
      <w:r>
        <w:rPr>
          <w:rFonts w:ascii="仿宋_GB2312" w:eastAsia="仿宋_GB2312" w:hint="eastAsia"/>
          <w:color w:val="auto"/>
          <w:sz w:val="32"/>
          <w:szCs w:val="32"/>
        </w:rPr>
        <w:t>使用非财政拨款结余：指事业单位使用以前年度积累的非财政拨款结余弥补当年收支差额的金额。</w:t>
      </w:r>
    </w:p>
    <w:p w:rsidR="002B1650" w:rsidRDefault="00BA3A8B" w:rsidP="00511AE6">
      <w:pPr>
        <w:pStyle w:val="Default"/>
        <w:spacing w:line="600" w:lineRule="exact"/>
        <w:ind w:firstLineChars="200" w:firstLine="640"/>
        <w:rPr>
          <w:rFonts w:ascii="仿宋_GB2312" w:eastAsia="仿宋_GB2312"/>
          <w:color w:val="auto"/>
          <w:sz w:val="32"/>
          <w:szCs w:val="32"/>
        </w:rPr>
      </w:pPr>
      <w:r>
        <w:rPr>
          <w:rFonts w:ascii="仿宋_GB2312" w:eastAsia="仿宋_GB2312"/>
          <w:color w:val="auto"/>
          <w:sz w:val="32"/>
          <w:szCs w:val="32"/>
        </w:rPr>
        <w:t>6.</w:t>
      </w:r>
      <w:r>
        <w:rPr>
          <w:rFonts w:ascii="仿宋_GB2312" w:eastAsia="仿宋_GB2312" w:hint="eastAsia"/>
          <w:color w:val="auto"/>
          <w:sz w:val="32"/>
          <w:szCs w:val="32"/>
        </w:rPr>
        <w:t>年初结转和结余：指以前年度尚未完成、结转到本年按有关规定继续使用的资金。</w:t>
      </w:r>
    </w:p>
    <w:p w:rsidR="002B1650" w:rsidRDefault="00BA3A8B" w:rsidP="00511AE6">
      <w:pPr>
        <w:pStyle w:val="Default"/>
        <w:spacing w:line="600" w:lineRule="exact"/>
        <w:ind w:firstLineChars="200" w:firstLine="640"/>
        <w:rPr>
          <w:rFonts w:ascii="仿宋_GB2312" w:eastAsia="仿宋_GB2312"/>
          <w:color w:val="auto"/>
          <w:sz w:val="32"/>
          <w:szCs w:val="32"/>
        </w:rPr>
      </w:pPr>
      <w:r>
        <w:rPr>
          <w:rFonts w:ascii="仿宋_GB2312" w:eastAsia="仿宋_GB2312"/>
          <w:color w:val="auto"/>
          <w:sz w:val="32"/>
          <w:szCs w:val="32"/>
        </w:rPr>
        <w:t>7.</w:t>
      </w:r>
      <w:r>
        <w:rPr>
          <w:rFonts w:ascii="仿宋_GB2312" w:eastAsia="仿宋_GB2312" w:hint="eastAsia"/>
          <w:color w:val="auto"/>
          <w:sz w:val="32"/>
          <w:szCs w:val="32"/>
        </w:rPr>
        <w:t>结余分配：指事业单位按照会计制度规定缴纳的所得税、提取的专用结余以及转入非财政拨款结余的金额等。</w:t>
      </w:r>
    </w:p>
    <w:p w:rsidR="002B1650" w:rsidRDefault="00BA3A8B" w:rsidP="00511AE6">
      <w:pPr>
        <w:pStyle w:val="Default"/>
        <w:spacing w:line="600" w:lineRule="exact"/>
        <w:ind w:firstLineChars="200" w:firstLine="640"/>
        <w:rPr>
          <w:rFonts w:ascii="仿宋_GB2312" w:eastAsia="仿宋_GB2312"/>
          <w:color w:val="auto"/>
          <w:sz w:val="32"/>
          <w:szCs w:val="32"/>
        </w:rPr>
      </w:pPr>
      <w:r>
        <w:rPr>
          <w:rFonts w:ascii="仿宋_GB2312" w:eastAsia="仿宋_GB2312"/>
          <w:color w:val="auto"/>
          <w:sz w:val="32"/>
          <w:szCs w:val="32"/>
        </w:rPr>
        <w:t>8</w:t>
      </w:r>
      <w:r w:rsidR="00E45933">
        <w:rPr>
          <w:rFonts w:ascii="仿宋_GB2312" w:eastAsia="仿宋_GB2312" w:hint="eastAsia"/>
          <w:color w:val="auto"/>
          <w:sz w:val="32"/>
          <w:szCs w:val="32"/>
        </w:rPr>
        <w:t>、</w:t>
      </w:r>
      <w:r>
        <w:rPr>
          <w:rFonts w:ascii="仿宋_GB2312" w:eastAsia="仿宋_GB2312" w:hint="eastAsia"/>
          <w:color w:val="auto"/>
          <w:sz w:val="32"/>
          <w:szCs w:val="32"/>
        </w:rPr>
        <w:t>年末结转和结余：指单位按有关规定结转到下年或以后年度继续使用的资金。</w:t>
      </w:r>
    </w:p>
    <w:p w:rsidR="002B1650" w:rsidRDefault="00BA3A8B" w:rsidP="00511AE6">
      <w:pPr>
        <w:spacing w:line="600" w:lineRule="exact"/>
        <w:ind w:firstLineChars="200" w:firstLine="640"/>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一般公共服务（类）</w:t>
      </w:r>
      <w:r w:rsidR="00E45933" w:rsidRPr="00E45933">
        <w:rPr>
          <w:rFonts w:ascii="仿宋_GB2312" w:eastAsia="仿宋_GB2312" w:hint="eastAsia"/>
          <w:sz w:val="32"/>
          <w:szCs w:val="32"/>
        </w:rPr>
        <w:t>党委办公厅（室）及相关机构事务（款）行政运行（项）</w:t>
      </w:r>
      <w:r>
        <w:rPr>
          <w:rFonts w:ascii="仿宋_GB2312" w:eastAsia="仿宋_GB2312" w:hint="eastAsia"/>
          <w:sz w:val="32"/>
          <w:szCs w:val="32"/>
        </w:rPr>
        <w:t>：指</w:t>
      </w:r>
      <w:r w:rsidR="00E45933">
        <w:rPr>
          <w:rFonts w:ascii="仿宋_GB2312" w:eastAsia="仿宋_GB2312" w:hint="eastAsia"/>
          <w:sz w:val="32"/>
          <w:szCs w:val="32"/>
        </w:rPr>
        <w:t>行政单位（包括实行公务员管理的事业单位）的基本支出</w:t>
      </w:r>
      <w:r>
        <w:rPr>
          <w:rFonts w:ascii="仿宋_GB2312" w:eastAsia="仿宋_GB2312" w:hint="eastAsia"/>
          <w:sz w:val="32"/>
          <w:szCs w:val="32"/>
        </w:rPr>
        <w:t>。</w:t>
      </w:r>
    </w:p>
    <w:p w:rsidR="002B1650" w:rsidRDefault="00BA3A8B" w:rsidP="00511AE6">
      <w:pPr>
        <w:spacing w:line="600" w:lineRule="exact"/>
        <w:ind w:firstLineChars="200" w:firstLine="640"/>
        <w:rPr>
          <w:rFonts w:ascii="仿宋_GB2312" w:eastAsia="仿宋_GB2312"/>
          <w:sz w:val="32"/>
          <w:szCs w:val="32"/>
        </w:rPr>
      </w:pPr>
      <w:r>
        <w:rPr>
          <w:rFonts w:ascii="仿宋_GB2312" w:eastAsia="仿宋_GB2312"/>
          <w:sz w:val="32"/>
          <w:szCs w:val="32"/>
        </w:rPr>
        <w:t>10.</w:t>
      </w:r>
      <w:r w:rsidR="00E45933">
        <w:rPr>
          <w:rFonts w:ascii="仿宋_GB2312" w:eastAsia="仿宋_GB2312" w:hint="eastAsia"/>
          <w:sz w:val="32"/>
          <w:szCs w:val="32"/>
        </w:rPr>
        <w:t>一般公共服务（类）</w:t>
      </w:r>
      <w:r w:rsidR="00E45933" w:rsidRPr="00E45933">
        <w:rPr>
          <w:rFonts w:ascii="仿宋_GB2312" w:eastAsia="仿宋_GB2312" w:hint="eastAsia"/>
          <w:sz w:val="32"/>
          <w:szCs w:val="32"/>
        </w:rPr>
        <w:t>党委办公厅（室）及相关机构事务（款）</w:t>
      </w:r>
      <w:r w:rsidR="00E45933">
        <w:rPr>
          <w:rFonts w:ascii="仿宋_GB2312" w:eastAsia="仿宋_GB2312" w:hint="eastAsia"/>
          <w:sz w:val="32"/>
          <w:szCs w:val="32"/>
        </w:rPr>
        <w:t>一般行政管理事务</w:t>
      </w:r>
      <w:r w:rsidR="00E45933" w:rsidRPr="00E45933">
        <w:rPr>
          <w:rFonts w:ascii="仿宋_GB2312" w:eastAsia="仿宋_GB2312" w:hint="eastAsia"/>
          <w:sz w:val="32"/>
          <w:szCs w:val="32"/>
        </w:rPr>
        <w:t>（项）</w:t>
      </w:r>
      <w:r w:rsidR="00E45933">
        <w:rPr>
          <w:rFonts w:ascii="仿宋_GB2312" w:eastAsia="仿宋_GB2312" w:hint="eastAsia"/>
          <w:sz w:val="32"/>
          <w:szCs w:val="32"/>
        </w:rPr>
        <w:t>：指行政单位（包括实</w:t>
      </w:r>
      <w:r w:rsidR="00E45933">
        <w:rPr>
          <w:rFonts w:ascii="仿宋_GB2312" w:eastAsia="仿宋_GB2312" w:hint="eastAsia"/>
          <w:sz w:val="32"/>
          <w:szCs w:val="32"/>
        </w:rPr>
        <w:lastRenderedPageBreak/>
        <w:t>行公务员管理的事业单位）未单独设置项级科目的其他项目支出</w:t>
      </w:r>
      <w:r>
        <w:rPr>
          <w:rFonts w:ascii="仿宋_GB2312" w:eastAsia="仿宋_GB2312" w:hint="eastAsia"/>
          <w:sz w:val="32"/>
          <w:szCs w:val="32"/>
        </w:rPr>
        <w:t>。</w:t>
      </w:r>
    </w:p>
    <w:p w:rsidR="002B1650" w:rsidRPr="00E45933" w:rsidRDefault="00BA3A8B" w:rsidP="00511AE6">
      <w:pPr>
        <w:spacing w:line="600" w:lineRule="exact"/>
        <w:ind w:firstLineChars="200" w:firstLine="640"/>
        <w:rPr>
          <w:rFonts w:ascii="仿宋_GB2312" w:eastAsia="仿宋_GB2312"/>
          <w:sz w:val="32"/>
          <w:szCs w:val="32"/>
        </w:rPr>
      </w:pPr>
      <w:r>
        <w:rPr>
          <w:rFonts w:ascii="仿宋_GB2312" w:eastAsia="仿宋_GB2312"/>
          <w:sz w:val="32"/>
          <w:szCs w:val="32"/>
        </w:rPr>
        <w:t>11.</w:t>
      </w:r>
      <w:r w:rsidR="00E45933">
        <w:rPr>
          <w:rFonts w:ascii="仿宋_GB2312" w:eastAsia="仿宋_GB2312" w:hint="eastAsia"/>
          <w:sz w:val="32"/>
          <w:szCs w:val="32"/>
        </w:rPr>
        <w:t>一般公共服务（类）其他共产党事务支持</w:t>
      </w:r>
      <w:r w:rsidR="00E45933" w:rsidRPr="00E45933">
        <w:rPr>
          <w:rFonts w:ascii="仿宋_GB2312" w:eastAsia="仿宋_GB2312" w:hint="eastAsia"/>
          <w:sz w:val="32"/>
          <w:szCs w:val="32"/>
        </w:rPr>
        <w:t>（款）</w:t>
      </w:r>
      <w:r w:rsidR="00E45933">
        <w:rPr>
          <w:rFonts w:ascii="仿宋_GB2312" w:eastAsia="仿宋_GB2312" w:hint="eastAsia"/>
          <w:sz w:val="32"/>
          <w:szCs w:val="32"/>
        </w:rPr>
        <w:t>行政运行</w:t>
      </w:r>
      <w:r w:rsidR="00E45933" w:rsidRPr="00E45933">
        <w:rPr>
          <w:rFonts w:ascii="仿宋_GB2312" w:eastAsia="仿宋_GB2312" w:hint="eastAsia"/>
          <w:sz w:val="32"/>
          <w:szCs w:val="32"/>
        </w:rPr>
        <w:t>（项）</w:t>
      </w:r>
      <w:r w:rsidR="00E45933">
        <w:rPr>
          <w:rFonts w:ascii="仿宋_GB2312" w:eastAsia="仿宋_GB2312" w:hint="eastAsia"/>
          <w:sz w:val="32"/>
          <w:szCs w:val="32"/>
        </w:rPr>
        <w:t>：指行政单位（包括实行公务员管理的事业单位）的基本支出。</w:t>
      </w:r>
    </w:p>
    <w:p w:rsidR="002B1650" w:rsidRPr="00E45933" w:rsidRDefault="00BA3A8B" w:rsidP="00511AE6">
      <w:pPr>
        <w:spacing w:line="600" w:lineRule="exact"/>
        <w:ind w:firstLineChars="200" w:firstLine="640"/>
        <w:rPr>
          <w:rFonts w:ascii="仿宋_GB2312" w:eastAsia="仿宋_GB2312"/>
          <w:sz w:val="32"/>
          <w:szCs w:val="32"/>
        </w:rPr>
      </w:pPr>
      <w:r>
        <w:rPr>
          <w:rFonts w:ascii="仿宋_GB2312" w:eastAsia="仿宋_GB2312"/>
          <w:sz w:val="32"/>
          <w:szCs w:val="32"/>
        </w:rPr>
        <w:t>12.</w:t>
      </w:r>
      <w:r w:rsidR="00E45933">
        <w:rPr>
          <w:rFonts w:ascii="仿宋_GB2312" w:eastAsia="仿宋_GB2312" w:hint="eastAsia"/>
          <w:sz w:val="32"/>
          <w:szCs w:val="32"/>
        </w:rPr>
        <w:t>一般公共服务（类）其他共产党事务支出</w:t>
      </w:r>
      <w:r w:rsidR="00E45933" w:rsidRPr="00E45933">
        <w:rPr>
          <w:rFonts w:ascii="仿宋_GB2312" w:eastAsia="仿宋_GB2312" w:hint="eastAsia"/>
          <w:sz w:val="32"/>
          <w:szCs w:val="32"/>
        </w:rPr>
        <w:t>（款）</w:t>
      </w:r>
      <w:r w:rsidR="00E45933">
        <w:rPr>
          <w:rFonts w:ascii="仿宋_GB2312" w:eastAsia="仿宋_GB2312" w:hint="eastAsia"/>
          <w:sz w:val="32"/>
          <w:szCs w:val="32"/>
        </w:rPr>
        <w:t>一般行政管理事务</w:t>
      </w:r>
      <w:r w:rsidR="00E45933" w:rsidRPr="00E45933">
        <w:rPr>
          <w:rFonts w:ascii="仿宋_GB2312" w:eastAsia="仿宋_GB2312" w:hint="eastAsia"/>
          <w:sz w:val="32"/>
          <w:szCs w:val="32"/>
        </w:rPr>
        <w:t>（项）</w:t>
      </w:r>
      <w:r w:rsidR="00E45933">
        <w:rPr>
          <w:rFonts w:ascii="仿宋_GB2312" w:eastAsia="仿宋_GB2312" w:hint="eastAsia"/>
          <w:sz w:val="32"/>
          <w:szCs w:val="32"/>
        </w:rPr>
        <w:t>：指行政单位（包括实行公务员管理的事业单位）未单独设置项级科目的其他项目支出。</w:t>
      </w:r>
    </w:p>
    <w:p w:rsidR="002B1650" w:rsidRPr="00E45933" w:rsidRDefault="00BA3A8B" w:rsidP="00511AE6">
      <w:pPr>
        <w:spacing w:line="600" w:lineRule="exact"/>
        <w:ind w:firstLineChars="200" w:firstLine="640"/>
        <w:rPr>
          <w:rFonts w:ascii="仿宋_GB2312" w:eastAsia="仿宋_GB2312"/>
          <w:sz w:val="32"/>
          <w:szCs w:val="32"/>
        </w:rPr>
      </w:pPr>
      <w:r>
        <w:rPr>
          <w:rFonts w:ascii="仿宋_GB2312" w:eastAsia="仿宋_GB2312"/>
          <w:sz w:val="32"/>
          <w:szCs w:val="32"/>
        </w:rPr>
        <w:t>13.</w:t>
      </w:r>
      <w:r w:rsidR="00E45933">
        <w:rPr>
          <w:rFonts w:ascii="仿宋_GB2312" w:eastAsia="仿宋_GB2312" w:hint="eastAsia"/>
          <w:sz w:val="32"/>
          <w:szCs w:val="32"/>
        </w:rPr>
        <w:t>教育（类）进修及培训（款）培训支出（项）：指安排的用于培训的支出。</w:t>
      </w:r>
    </w:p>
    <w:p w:rsidR="002B1650" w:rsidRPr="00E45933" w:rsidRDefault="00BA3A8B" w:rsidP="00511AE6">
      <w:pPr>
        <w:spacing w:line="600" w:lineRule="exact"/>
        <w:ind w:firstLineChars="200" w:firstLine="640"/>
        <w:rPr>
          <w:rFonts w:ascii="仿宋_GB2312" w:eastAsia="仿宋_GB2312"/>
          <w:sz w:val="32"/>
          <w:szCs w:val="32"/>
        </w:rPr>
      </w:pPr>
      <w:r>
        <w:rPr>
          <w:rFonts w:ascii="仿宋_GB2312" w:eastAsia="仿宋_GB2312"/>
          <w:sz w:val="32"/>
          <w:szCs w:val="32"/>
        </w:rPr>
        <w:t>14.</w:t>
      </w:r>
      <w:r w:rsidR="00E45933">
        <w:rPr>
          <w:rFonts w:ascii="仿宋_GB2312" w:eastAsia="仿宋_GB2312" w:hint="eastAsia"/>
          <w:sz w:val="32"/>
          <w:szCs w:val="32"/>
        </w:rPr>
        <w:t>社会保障和就业（类）行政事业单位养老支出（款）行政单位离退休（项）：指指行政单位（包括实行公务员管理的事业单位）开支的离退休经费。</w:t>
      </w:r>
    </w:p>
    <w:p w:rsidR="002B1650" w:rsidRDefault="00BA3A8B" w:rsidP="00511AE6">
      <w:pPr>
        <w:spacing w:line="600" w:lineRule="exact"/>
        <w:ind w:firstLineChars="200" w:firstLine="640"/>
        <w:rPr>
          <w:rFonts w:ascii="仿宋_GB2312" w:eastAsia="仿宋_GB2312"/>
          <w:sz w:val="32"/>
          <w:szCs w:val="32"/>
        </w:rPr>
      </w:pPr>
      <w:r>
        <w:rPr>
          <w:rFonts w:ascii="仿宋_GB2312" w:eastAsia="仿宋_GB2312"/>
          <w:sz w:val="32"/>
          <w:szCs w:val="32"/>
        </w:rPr>
        <w:t>15.</w:t>
      </w:r>
      <w:r>
        <w:rPr>
          <w:rFonts w:ascii="仿宋_GB2312" w:eastAsia="仿宋_GB2312" w:hint="eastAsia"/>
          <w:sz w:val="32"/>
          <w:szCs w:val="32"/>
        </w:rPr>
        <w:t>社会保障和就业（类）</w:t>
      </w:r>
      <w:r w:rsidR="00E45933">
        <w:rPr>
          <w:rFonts w:ascii="仿宋_GB2312" w:eastAsia="仿宋_GB2312" w:hint="eastAsia"/>
          <w:sz w:val="32"/>
          <w:szCs w:val="32"/>
        </w:rPr>
        <w:t>行政事业单位养老支出</w:t>
      </w:r>
      <w:r>
        <w:rPr>
          <w:rFonts w:ascii="仿宋_GB2312" w:eastAsia="仿宋_GB2312" w:hint="eastAsia"/>
          <w:sz w:val="32"/>
          <w:szCs w:val="32"/>
        </w:rPr>
        <w:t>（款）</w:t>
      </w:r>
      <w:r w:rsidR="00E45933">
        <w:rPr>
          <w:rFonts w:ascii="仿宋_GB2312" w:eastAsia="仿宋_GB2312" w:hint="eastAsia"/>
          <w:sz w:val="32"/>
          <w:szCs w:val="32"/>
        </w:rPr>
        <w:t>机关事业单位基本养老保险缴费支出</w:t>
      </w:r>
      <w:r>
        <w:rPr>
          <w:rFonts w:ascii="仿宋_GB2312" w:eastAsia="仿宋_GB2312" w:hint="eastAsia"/>
          <w:sz w:val="32"/>
          <w:szCs w:val="32"/>
        </w:rPr>
        <w:t>（项）：指</w:t>
      </w:r>
      <w:r w:rsidR="00E45933">
        <w:rPr>
          <w:rFonts w:ascii="仿宋_GB2312" w:eastAsia="仿宋_GB2312" w:hint="eastAsia"/>
          <w:sz w:val="32"/>
          <w:szCs w:val="32"/>
        </w:rPr>
        <w:t>机关事业单位实施养老保险制度由单位缴纳的基本养老保险费支出</w:t>
      </w:r>
      <w:r>
        <w:rPr>
          <w:rFonts w:ascii="仿宋_GB2312" w:eastAsia="仿宋_GB2312" w:hint="eastAsia"/>
          <w:sz w:val="32"/>
          <w:szCs w:val="32"/>
        </w:rPr>
        <w:t>。</w:t>
      </w:r>
    </w:p>
    <w:p w:rsidR="002B1650" w:rsidRDefault="00BA3A8B" w:rsidP="00511AE6">
      <w:pPr>
        <w:spacing w:line="600" w:lineRule="exact"/>
        <w:ind w:firstLineChars="200" w:firstLine="640"/>
        <w:rPr>
          <w:rFonts w:ascii="仿宋_GB2312" w:eastAsia="仿宋_GB2312"/>
          <w:sz w:val="32"/>
          <w:szCs w:val="32"/>
        </w:rPr>
      </w:pPr>
      <w:r>
        <w:rPr>
          <w:rFonts w:ascii="仿宋_GB2312" w:eastAsia="仿宋_GB2312"/>
          <w:sz w:val="32"/>
          <w:szCs w:val="32"/>
        </w:rPr>
        <w:t>16.</w:t>
      </w:r>
      <w:r w:rsidR="00E45933">
        <w:rPr>
          <w:rFonts w:ascii="仿宋_GB2312" w:eastAsia="仿宋_GB2312" w:hint="eastAsia"/>
          <w:sz w:val="32"/>
          <w:szCs w:val="32"/>
        </w:rPr>
        <w:t>社会保障和就业</w:t>
      </w:r>
      <w:r>
        <w:rPr>
          <w:rFonts w:ascii="仿宋_GB2312" w:eastAsia="仿宋_GB2312" w:hint="eastAsia"/>
          <w:sz w:val="32"/>
          <w:szCs w:val="32"/>
        </w:rPr>
        <w:t>（类）</w:t>
      </w:r>
      <w:r w:rsidR="008B292C">
        <w:rPr>
          <w:rFonts w:ascii="仿宋_GB2312" w:eastAsia="仿宋_GB2312" w:hint="eastAsia"/>
          <w:sz w:val="32"/>
          <w:szCs w:val="32"/>
        </w:rPr>
        <w:t>其他社会保障和就业支出</w:t>
      </w:r>
      <w:r>
        <w:rPr>
          <w:rFonts w:ascii="仿宋_GB2312" w:eastAsia="仿宋_GB2312" w:hint="eastAsia"/>
          <w:sz w:val="32"/>
          <w:szCs w:val="32"/>
        </w:rPr>
        <w:t>（款）</w:t>
      </w:r>
      <w:r w:rsidR="008B292C">
        <w:rPr>
          <w:rFonts w:ascii="仿宋_GB2312" w:eastAsia="仿宋_GB2312" w:hint="eastAsia"/>
          <w:sz w:val="32"/>
          <w:szCs w:val="32"/>
        </w:rPr>
        <w:t>其他社会保障和就业支出</w:t>
      </w:r>
      <w:r>
        <w:rPr>
          <w:rFonts w:ascii="仿宋_GB2312" w:eastAsia="仿宋_GB2312" w:hint="eastAsia"/>
          <w:sz w:val="32"/>
          <w:szCs w:val="32"/>
        </w:rPr>
        <w:t>（项）：指</w:t>
      </w:r>
      <w:r w:rsidR="008B292C">
        <w:rPr>
          <w:rFonts w:ascii="仿宋_GB2312" w:eastAsia="仿宋_GB2312" w:hint="eastAsia"/>
          <w:sz w:val="32"/>
          <w:szCs w:val="32"/>
        </w:rPr>
        <w:t>按规定其他用于社会保障和就业方面的支出</w:t>
      </w:r>
      <w:r>
        <w:rPr>
          <w:rFonts w:ascii="仿宋_GB2312" w:eastAsia="仿宋_GB2312" w:hint="eastAsia"/>
          <w:sz w:val="32"/>
          <w:szCs w:val="32"/>
        </w:rPr>
        <w:t>。</w:t>
      </w:r>
    </w:p>
    <w:p w:rsidR="00E45933" w:rsidRDefault="008B292C" w:rsidP="00511AE6">
      <w:pPr>
        <w:spacing w:line="600" w:lineRule="exact"/>
        <w:ind w:firstLineChars="200" w:firstLine="640"/>
        <w:rPr>
          <w:rFonts w:ascii="仿宋_GB2312" w:eastAsia="仿宋_GB2312"/>
          <w:sz w:val="32"/>
          <w:szCs w:val="32"/>
        </w:rPr>
      </w:pPr>
      <w:r>
        <w:rPr>
          <w:rFonts w:ascii="仿宋_GB2312" w:eastAsia="仿宋_GB2312" w:hint="eastAsia"/>
          <w:sz w:val="32"/>
          <w:szCs w:val="32"/>
        </w:rPr>
        <w:t>17</w:t>
      </w:r>
      <w:r w:rsidR="00BA3A8B">
        <w:rPr>
          <w:rFonts w:ascii="仿宋_GB2312" w:eastAsia="仿宋_GB2312"/>
          <w:sz w:val="32"/>
          <w:szCs w:val="32"/>
        </w:rPr>
        <w:t>.</w:t>
      </w:r>
      <w:r>
        <w:rPr>
          <w:rFonts w:ascii="仿宋_GB2312" w:eastAsia="仿宋_GB2312" w:hint="eastAsia"/>
          <w:sz w:val="32"/>
          <w:szCs w:val="32"/>
        </w:rPr>
        <w:t>卫生健康（类）行政事业单位医疗（款）行政单位医疗</w:t>
      </w:r>
      <w:r w:rsidR="00E45933">
        <w:rPr>
          <w:rFonts w:ascii="仿宋_GB2312" w:eastAsia="仿宋_GB2312" w:hint="eastAsia"/>
          <w:sz w:val="32"/>
          <w:szCs w:val="32"/>
        </w:rPr>
        <w:t>（项）：</w:t>
      </w:r>
      <w:r>
        <w:rPr>
          <w:rFonts w:ascii="仿宋_GB2312" w:eastAsia="仿宋_GB2312" w:hint="eastAsia"/>
          <w:sz w:val="32"/>
          <w:szCs w:val="32"/>
        </w:rPr>
        <w:t>指</w:t>
      </w:r>
      <w:r w:rsidR="00A82C6E">
        <w:rPr>
          <w:rFonts w:ascii="仿宋_GB2312" w:eastAsia="仿宋_GB2312" w:hint="eastAsia"/>
          <w:sz w:val="32"/>
          <w:szCs w:val="32"/>
        </w:rPr>
        <w:t>财政部门安排的行政单位（包括实行公务员管理的事业单位）基本医疗保险缴费经费。</w:t>
      </w:r>
    </w:p>
    <w:p w:rsidR="002B1650" w:rsidRPr="00A82C6E" w:rsidRDefault="00A82C6E" w:rsidP="00511AE6">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18</w:t>
      </w:r>
      <w:r w:rsidR="00BA3A8B">
        <w:rPr>
          <w:rFonts w:ascii="仿宋_GB2312" w:eastAsia="仿宋_GB2312"/>
          <w:sz w:val="32"/>
          <w:szCs w:val="32"/>
        </w:rPr>
        <w:t>.</w:t>
      </w:r>
      <w:r>
        <w:rPr>
          <w:rFonts w:ascii="仿宋_GB2312" w:eastAsia="仿宋_GB2312" w:hint="eastAsia"/>
          <w:sz w:val="32"/>
          <w:szCs w:val="32"/>
        </w:rPr>
        <w:t>卫生健康（类）行政事业单位医疗（款）行公务员医疗补助（项）：指财政部门安排的公务员医疗补助经费。</w:t>
      </w:r>
    </w:p>
    <w:p w:rsidR="002B1650" w:rsidRDefault="00A82C6E" w:rsidP="00511AE6">
      <w:pPr>
        <w:spacing w:line="600" w:lineRule="exact"/>
        <w:ind w:firstLineChars="200" w:firstLine="640"/>
        <w:rPr>
          <w:rFonts w:ascii="仿宋_GB2312" w:eastAsia="仿宋_GB2312"/>
          <w:sz w:val="32"/>
          <w:szCs w:val="32"/>
        </w:rPr>
      </w:pPr>
      <w:r>
        <w:rPr>
          <w:rFonts w:ascii="仿宋_GB2312" w:eastAsia="仿宋_GB2312" w:hint="eastAsia"/>
          <w:sz w:val="32"/>
          <w:szCs w:val="32"/>
        </w:rPr>
        <w:t>19</w:t>
      </w:r>
      <w:r w:rsidR="00BA3A8B">
        <w:rPr>
          <w:rFonts w:ascii="仿宋_GB2312" w:eastAsia="仿宋_GB2312"/>
          <w:sz w:val="32"/>
          <w:szCs w:val="32"/>
        </w:rPr>
        <w:t>.</w:t>
      </w:r>
      <w:r w:rsidR="00BA3A8B">
        <w:rPr>
          <w:rFonts w:ascii="仿宋_GB2312" w:eastAsia="仿宋_GB2312" w:hint="eastAsia"/>
          <w:sz w:val="32"/>
          <w:szCs w:val="32"/>
        </w:rPr>
        <w:t>住房保障（类）</w:t>
      </w:r>
      <w:r>
        <w:rPr>
          <w:rFonts w:ascii="仿宋_GB2312" w:eastAsia="仿宋_GB2312" w:hint="eastAsia"/>
          <w:sz w:val="32"/>
          <w:szCs w:val="32"/>
        </w:rPr>
        <w:t>住房改革支出</w:t>
      </w:r>
      <w:r w:rsidR="00BA3A8B">
        <w:rPr>
          <w:rFonts w:ascii="仿宋_GB2312" w:eastAsia="仿宋_GB2312" w:hint="eastAsia"/>
          <w:sz w:val="32"/>
          <w:szCs w:val="32"/>
        </w:rPr>
        <w:t>（款）</w:t>
      </w:r>
      <w:r>
        <w:rPr>
          <w:rFonts w:ascii="仿宋_GB2312" w:eastAsia="仿宋_GB2312" w:hint="eastAsia"/>
          <w:sz w:val="32"/>
          <w:szCs w:val="32"/>
        </w:rPr>
        <w:t>住房公积金</w:t>
      </w:r>
      <w:r w:rsidR="00BA3A8B">
        <w:rPr>
          <w:rFonts w:ascii="仿宋_GB2312" w:eastAsia="仿宋_GB2312" w:hint="eastAsia"/>
          <w:sz w:val="32"/>
          <w:szCs w:val="32"/>
        </w:rPr>
        <w:t>（项）：指</w:t>
      </w:r>
      <w:r>
        <w:rPr>
          <w:rFonts w:ascii="仿宋_GB2312" w:eastAsia="仿宋_GB2312" w:hint="eastAsia"/>
          <w:sz w:val="32"/>
          <w:szCs w:val="32"/>
        </w:rPr>
        <w:t>行政事业单位按人力资源和社会保障部、财政部规定的基本工资和津贴补贴以及规定比例为职工缴纳的住房公积金</w:t>
      </w:r>
      <w:r w:rsidR="00BA3A8B">
        <w:rPr>
          <w:rFonts w:ascii="仿宋_GB2312" w:eastAsia="仿宋_GB2312" w:hint="eastAsia"/>
          <w:sz w:val="32"/>
          <w:szCs w:val="32"/>
        </w:rPr>
        <w:t>。</w:t>
      </w:r>
    </w:p>
    <w:p w:rsidR="00A82C6E" w:rsidRDefault="00A82C6E" w:rsidP="00511AE6">
      <w:pPr>
        <w:spacing w:line="600" w:lineRule="exact"/>
        <w:ind w:firstLineChars="200" w:firstLine="640"/>
        <w:rPr>
          <w:rFonts w:ascii="仿宋_GB2312" w:eastAsia="仿宋_GB2312"/>
          <w:sz w:val="32"/>
          <w:szCs w:val="32"/>
        </w:rPr>
      </w:pPr>
      <w:r>
        <w:rPr>
          <w:rFonts w:ascii="仿宋_GB2312" w:eastAsia="仿宋_GB2312" w:hint="eastAsia"/>
          <w:sz w:val="32"/>
          <w:szCs w:val="32"/>
        </w:rPr>
        <w:t>20</w:t>
      </w:r>
      <w:r>
        <w:rPr>
          <w:rFonts w:ascii="仿宋_GB2312" w:eastAsia="仿宋_GB2312"/>
          <w:sz w:val="32"/>
          <w:szCs w:val="32"/>
        </w:rPr>
        <w:t>.</w:t>
      </w:r>
      <w:r>
        <w:rPr>
          <w:rFonts w:ascii="仿宋_GB2312" w:eastAsia="仿宋_GB2312" w:hint="eastAsia"/>
          <w:sz w:val="32"/>
          <w:szCs w:val="32"/>
        </w:rPr>
        <w:t>住房保障（类）住房改革支出（款）购房补贴（项）：指行政事业单位向符合条件职工（含离退休人员）发放的用于购买住房的补贴。</w:t>
      </w:r>
    </w:p>
    <w:p w:rsidR="002B1650" w:rsidRDefault="00BA3A8B" w:rsidP="00511AE6">
      <w:pPr>
        <w:spacing w:line="600" w:lineRule="exact"/>
        <w:ind w:firstLineChars="200" w:firstLine="640"/>
        <w:rPr>
          <w:rFonts w:ascii="仿宋_GB2312" w:eastAsia="仿宋_GB2312"/>
          <w:sz w:val="32"/>
          <w:szCs w:val="32"/>
        </w:rPr>
      </w:pPr>
      <w:r>
        <w:rPr>
          <w:rFonts w:ascii="仿宋_GB2312" w:eastAsia="仿宋_GB2312"/>
          <w:sz w:val="32"/>
          <w:szCs w:val="32"/>
        </w:rPr>
        <w:t>2</w:t>
      </w:r>
      <w:r w:rsidR="00A82C6E">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基本支出：指为保障机构正常运转、完成日常工作任务而发生的人员支出和公用支出。</w:t>
      </w:r>
    </w:p>
    <w:p w:rsidR="002B1650" w:rsidRDefault="00BA3A8B" w:rsidP="00511AE6">
      <w:pPr>
        <w:spacing w:line="600" w:lineRule="exact"/>
        <w:ind w:firstLineChars="200" w:firstLine="640"/>
        <w:rPr>
          <w:rFonts w:ascii="仿宋_GB2312" w:eastAsia="仿宋_GB2312"/>
          <w:sz w:val="32"/>
          <w:szCs w:val="32"/>
        </w:rPr>
      </w:pPr>
      <w:r>
        <w:rPr>
          <w:rFonts w:ascii="仿宋_GB2312" w:eastAsia="仿宋_GB2312"/>
          <w:sz w:val="32"/>
          <w:szCs w:val="32"/>
        </w:rPr>
        <w:t>2</w:t>
      </w:r>
      <w:r w:rsidR="00A82C6E">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项目支出：指在基本支出之外为完成特定行政任务和事业发展目标所发生的支出。</w:t>
      </w:r>
    </w:p>
    <w:p w:rsidR="002B1650" w:rsidRDefault="00BA3A8B" w:rsidP="00511AE6">
      <w:pPr>
        <w:spacing w:line="600" w:lineRule="exact"/>
        <w:ind w:firstLineChars="200" w:firstLine="640"/>
        <w:rPr>
          <w:rFonts w:ascii="仿宋_GB2312" w:eastAsia="仿宋_GB2312"/>
          <w:sz w:val="32"/>
          <w:szCs w:val="32"/>
        </w:rPr>
      </w:pPr>
      <w:r>
        <w:rPr>
          <w:rFonts w:ascii="仿宋_GB2312" w:eastAsia="仿宋_GB2312"/>
          <w:sz w:val="32"/>
          <w:szCs w:val="32"/>
        </w:rPr>
        <w:t>2</w:t>
      </w:r>
      <w:r w:rsidR="00A82C6E">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经营支出：指事业单位在专业业务活动及其辅助活动之外开展非独立核算经营活动发生的支出。</w:t>
      </w:r>
    </w:p>
    <w:p w:rsidR="002B1650" w:rsidRDefault="00A82C6E" w:rsidP="00511AE6">
      <w:pPr>
        <w:pStyle w:val="Default"/>
        <w:spacing w:line="60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24</w:t>
      </w:r>
      <w:r w:rsidR="00BA3A8B">
        <w:rPr>
          <w:rFonts w:ascii="仿宋_GB2312" w:eastAsia="仿宋_GB2312"/>
          <w:color w:val="auto"/>
          <w:sz w:val="32"/>
          <w:szCs w:val="32"/>
        </w:rPr>
        <w:t>.</w:t>
      </w:r>
      <w:r w:rsidR="00BA3A8B">
        <w:rPr>
          <w:rFonts w:ascii="仿宋_GB2312" w:eastAsia="仿宋_GB2312" w:hint="eastAsia"/>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9F4F09" w:rsidRDefault="00A82C6E" w:rsidP="00511AE6">
      <w:pPr>
        <w:widowControl/>
        <w:spacing w:line="600" w:lineRule="exact"/>
        <w:ind w:firstLine="560"/>
        <w:rPr>
          <w:rFonts w:ascii="仿宋_GB2312" w:eastAsia="仿宋_GB2312"/>
          <w:sz w:val="32"/>
          <w:szCs w:val="32"/>
        </w:rPr>
      </w:pPr>
      <w:r>
        <w:rPr>
          <w:rFonts w:ascii="仿宋_GB2312" w:eastAsia="仿宋_GB2312" w:hint="eastAsia"/>
          <w:sz w:val="32"/>
          <w:szCs w:val="32"/>
        </w:rPr>
        <w:lastRenderedPageBreak/>
        <w:t>25</w:t>
      </w:r>
      <w:r w:rsidR="00BA3A8B">
        <w:rPr>
          <w:rFonts w:ascii="仿宋_GB2312" w:eastAsia="仿宋_GB2312"/>
          <w:sz w:val="32"/>
          <w:szCs w:val="32"/>
        </w:rPr>
        <w:t>.</w:t>
      </w:r>
      <w:r w:rsidR="00BA3A8B">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E4B9C" w:rsidRDefault="003E4B9C" w:rsidP="00511AE6">
      <w:pPr>
        <w:widowControl/>
        <w:ind w:firstLine="560"/>
        <w:jc w:val="left"/>
        <w:rPr>
          <w:rFonts w:ascii="仿宋_GB2312" w:eastAsia="仿宋_GB2312" w:hAnsi="Calibri" w:cs="仿宋"/>
          <w:kern w:val="0"/>
          <w:sz w:val="32"/>
          <w:szCs w:val="32"/>
        </w:rPr>
      </w:pPr>
      <w:r>
        <w:rPr>
          <w:rFonts w:ascii="仿宋_GB2312" w:eastAsia="仿宋_GB2312"/>
          <w:sz w:val="32"/>
          <w:szCs w:val="32"/>
        </w:rPr>
        <w:br w:type="page"/>
      </w:r>
    </w:p>
    <w:p w:rsidR="002B1650" w:rsidRDefault="00BA3A8B" w:rsidP="00511AE6">
      <w:pPr>
        <w:spacing w:line="600" w:lineRule="exact"/>
        <w:ind w:firstLine="770"/>
        <w:jc w:val="center"/>
        <w:outlineLvl w:val="0"/>
        <w:rPr>
          <w:rStyle w:val="1Char"/>
          <w:rFonts w:ascii="黑体" w:eastAsia="黑体" w:hAnsi="黑体"/>
          <w:b w:val="0"/>
        </w:rPr>
      </w:pPr>
      <w:bookmarkStart w:id="54" w:name="_Toc15396614"/>
      <w:bookmarkStart w:id="55" w:name="_Toc15377226"/>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54"/>
    </w:p>
    <w:p w:rsidR="002B1650" w:rsidRDefault="00BA3A8B" w:rsidP="00511AE6">
      <w:pPr>
        <w:spacing w:line="600" w:lineRule="exact"/>
        <w:ind w:firstLine="560"/>
        <w:jc w:val="left"/>
        <w:outlineLvl w:val="0"/>
        <w:rPr>
          <w:rFonts w:ascii="方正小标宋简体" w:eastAsia="方正小标宋简体" w:hAnsi="方正小标宋简体" w:cs="方正小标宋简体"/>
          <w:sz w:val="44"/>
          <w:szCs w:val="44"/>
        </w:rPr>
      </w:pPr>
      <w:r>
        <w:rPr>
          <w:rFonts w:ascii="黑体" w:eastAsia="黑体" w:hAnsi="黑体" w:cs="黑体" w:hint="eastAsia"/>
          <w:sz w:val="32"/>
          <w:szCs w:val="32"/>
        </w:rPr>
        <w:t>附件1</w:t>
      </w:r>
    </w:p>
    <w:p w:rsidR="005A1F1C" w:rsidRPr="00544C0E" w:rsidRDefault="00BA3A8B" w:rsidP="00511AE6">
      <w:pPr>
        <w:widowControl/>
        <w:spacing w:line="580" w:lineRule="exact"/>
        <w:ind w:firstLine="700"/>
        <w:contextualSpacing/>
        <w:jc w:val="center"/>
        <w:rPr>
          <w:rFonts w:ascii="宋体" w:hAnsi="宋体"/>
          <w:b/>
          <w:sz w:val="44"/>
          <w:szCs w:val="44"/>
          <w:shd w:val="clear" w:color="auto" w:fill="FFFFFF"/>
        </w:rPr>
      </w:pPr>
      <w:r w:rsidRPr="005A1F1C">
        <w:rPr>
          <w:rFonts w:ascii="方正小标宋简体" w:eastAsia="方正小标宋简体" w:hAnsi="宋体" w:hint="eastAsia"/>
          <w:kern w:val="0"/>
          <w:sz w:val="40"/>
          <w:szCs w:val="44"/>
        </w:rPr>
        <w:t>2020年</w:t>
      </w:r>
      <w:r w:rsidR="005A1F1C" w:rsidRPr="00544C0E">
        <w:rPr>
          <w:rFonts w:ascii="宋体" w:hAnsi="宋体" w:hint="eastAsia"/>
          <w:b/>
          <w:sz w:val="44"/>
          <w:szCs w:val="44"/>
          <w:shd w:val="clear" w:color="auto" w:fill="FFFFFF"/>
        </w:rPr>
        <w:t>中共四川省委党史研究室</w:t>
      </w:r>
    </w:p>
    <w:p w:rsidR="002B1650" w:rsidRPr="005A1F1C" w:rsidRDefault="00581217" w:rsidP="00511AE6">
      <w:pPr>
        <w:spacing w:line="600" w:lineRule="exact"/>
        <w:ind w:firstLine="700"/>
        <w:jc w:val="center"/>
        <w:rPr>
          <w:rFonts w:ascii="方正小标宋简体" w:eastAsia="方正小标宋简体" w:hAnsi="宋体"/>
          <w:kern w:val="0"/>
          <w:sz w:val="40"/>
          <w:szCs w:val="44"/>
        </w:rPr>
      </w:pPr>
      <w:r>
        <w:rPr>
          <w:rFonts w:ascii="方正小标宋简体" w:eastAsia="方正小标宋简体" w:hAnsi="宋体" w:hint="eastAsia"/>
          <w:kern w:val="0"/>
          <w:sz w:val="40"/>
          <w:szCs w:val="44"/>
        </w:rPr>
        <w:t>单位</w:t>
      </w:r>
      <w:r w:rsidR="00BA3A8B">
        <w:rPr>
          <w:rFonts w:ascii="方正小标宋简体" w:eastAsia="方正小标宋简体" w:hAnsi="宋体" w:hint="eastAsia"/>
          <w:kern w:val="0"/>
          <w:sz w:val="40"/>
          <w:szCs w:val="44"/>
        </w:rPr>
        <w:t>整体支出绩效评价报告</w:t>
      </w:r>
    </w:p>
    <w:p w:rsidR="002B1650" w:rsidRDefault="002B1650" w:rsidP="00511AE6">
      <w:pPr>
        <w:widowControl/>
        <w:adjustRightInd w:val="0"/>
        <w:snapToGrid w:val="0"/>
        <w:spacing w:line="580" w:lineRule="exact"/>
        <w:ind w:firstLineChars="200" w:firstLine="480"/>
        <w:contextualSpacing/>
        <w:jc w:val="left"/>
        <w:rPr>
          <w:rFonts w:ascii="黑体" w:eastAsia="黑体" w:hAnsi="宋体" w:cs="宋体"/>
          <w:kern w:val="0"/>
          <w:sz w:val="24"/>
          <w:szCs w:val="32"/>
          <w:shd w:val="clear" w:color="auto" w:fill="FFFFFF"/>
        </w:rPr>
      </w:pPr>
    </w:p>
    <w:p w:rsidR="002B1650" w:rsidRDefault="00BA3A8B" w:rsidP="00511AE6">
      <w:pPr>
        <w:widowControl/>
        <w:adjustRightInd w:val="0"/>
        <w:snapToGrid w:val="0"/>
        <w:spacing w:line="600" w:lineRule="exact"/>
        <w:ind w:firstLineChars="200" w:firstLine="640"/>
        <w:contextualSpacing/>
        <w:rPr>
          <w:rFonts w:ascii="黑体" w:eastAsia="黑体" w:hAnsi="宋体" w:cs="宋体"/>
          <w:kern w:val="0"/>
          <w:sz w:val="32"/>
          <w:szCs w:val="32"/>
          <w:shd w:val="clear" w:color="auto" w:fill="FFFFFF"/>
          <w:lang w:val="zh-CN"/>
        </w:rPr>
      </w:pPr>
      <w:r>
        <w:rPr>
          <w:rFonts w:ascii="黑体" w:eastAsia="黑体" w:hAnsi="宋体" w:cs="宋体" w:hint="eastAsia"/>
          <w:kern w:val="0"/>
          <w:sz w:val="32"/>
          <w:szCs w:val="32"/>
          <w:shd w:val="clear" w:color="auto" w:fill="FFFFFF"/>
        </w:rPr>
        <w:t>一、</w:t>
      </w:r>
      <w:r>
        <w:rPr>
          <w:rFonts w:ascii="黑体" w:eastAsia="黑体" w:hAnsi="宋体" w:cs="宋体" w:hint="eastAsia"/>
          <w:kern w:val="0"/>
          <w:sz w:val="32"/>
          <w:szCs w:val="32"/>
          <w:shd w:val="clear" w:color="auto" w:fill="FFFFFF"/>
          <w:lang w:val="zh-CN"/>
        </w:rPr>
        <w:t>部门（单位）概况</w:t>
      </w:r>
    </w:p>
    <w:p w:rsidR="005A1F1C" w:rsidRPr="005A1F1C" w:rsidRDefault="005A1F1C" w:rsidP="00511AE6">
      <w:pPr>
        <w:widowControl/>
        <w:adjustRightInd w:val="0"/>
        <w:snapToGrid w:val="0"/>
        <w:spacing w:line="600" w:lineRule="exact"/>
        <w:ind w:firstLineChars="200" w:firstLine="640"/>
        <w:contextualSpacing/>
        <w:rPr>
          <w:rFonts w:ascii="仿宋_GB2312" w:eastAsia="仿宋_GB2312" w:hAnsi="宋体" w:cs="宋体"/>
          <w:bCs/>
          <w:kern w:val="0"/>
          <w:sz w:val="32"/>
          <w:szCs w:val="32"/>
          <w:shd w:val="clear" w:color="auto" w:fill="FFFFFF"/>
        </w:rPr>
      </w:pPr>
      <w:r w:rsidRPr="005A1F1C">
        <w:rPr>
          <w:rFonts w:ascii="仿宋_GB2312" w:eastAsia="仿宋_GB2312" w:hAnsi="宋体" w:cs="宋体" w:hint="eastAsia"/>
          <w:kern w:val="0"/>
          <w:sz w:val="32"/>
          <w:szCs w:val="32"/>
          <w:shd w:val="clear" w:color="auto" w:fill="FFFFFF"/>
          <w:lang w:val="zh-CN"/>
        </w:rPr>
        <w:t>（一）机构组成。我室</w:t>
      </w:r>
      <w:r w:rsidRPr="005A1F1C">
        <w:rPr>
          <w:rFonts w:ascii="仿宋_GB2312" w:eastAsia="仿宋_GB2312" w:hAnsi="宋体" w:cs="宋体" w:hint="eastAsia"/>
          <w:bCs/>
          <w:kern w:val="0"/>
          <w:sz w:val="32"/>
          <w:szCs w:val="32"/>
          <w:shd w:val="clear" w:color="auto" w:fill="FFFFFF"/>
        </w:rPr>
        <w:t>下设办公室、党史一处、党史二处、党史三处、宣传教育（文献编辑）处和机关党委等6个处室。</w:t>
      </w:r>
    </w:p>
    <w:p w:rsidR="005A1F1C" w:rsidRPr="005A1F1C" w:rsidRDefault="005A1F1C" w:rsidP="00511AE6">
      <w:pPr>
        <w:widowControl/>
        <w:adjustRightInd w:val="0"/>
        <w:snapToGrid w:val="0"/>
        <w:spacing w:line="600" w:lineRule="exact"/>
        <w:ind w:firstLineChars="200" w:firstLine="640"/>
        <w:contextualSpacing/>
        <w:rPr>
          <w:rFonts w:ascii="仿宋_GB2312" w:eastAsia="仿宋_GB2312" w:hAnsi="宋体" w:cs="宋体"/>
          <w:bCs/>
          <w:kern w:val="0"/>
          <w:sz w:val="32"/>
          <w:szCs w:val="32"/>
          <w:shd w:val="clear" w:color="auto" w:fill="FFFFFF"/>
        </w:rPr>
      </w:pPr>
      <w:r w:rsidRPr="005A1F1C">
        <w:rPr>
          <w:rFonts w:ascii="仿宋_GB2312" w:eastAsia="仿宋_GB2312" w:hAnsi="宋体" w:cs="宋体" w:hint="eastAsia"/>
          <w:kern w:val="0"/>
          <w:sz w:val="32"/>
          <w:szCs w:val="32"/>
          <w:shd w:val="clear" w:color="auto" w:fill="FFFFFF"/>
          <w:lang w:val="zh-CN"/>
        </w:rPr>
        <w:t>（二）机构职能。</w:t>
      </w:r>
      <w:r w:rsidRPr="005A1F1C">
        <w:rPr>
          <w:rFonts w:ascii="仿宋_GB2312" w:eastAsia="仿宋_GB2312" w:hAnsi="宋体" w:cs="宋体" w:hint="eastAsia"/>
          <w:kern w:val="0"/>
          <w:sz w:val="32"/>
          <w:szCs w:val="32"/>
          <w:shd w:val="clear" w:color="auto" w:fill="FFFFFF"/>
        </w:rPr>
        <w:t>我室是省委研究中共党史和中共四川历史的直属事业单位，也是省委主管党史工作的工作机构</w:t>
      </w:r>
      <w:r w:rsidRPr="005A1F1C">
        <w:rPr>
          <w:rFonts w:ascii="仿宋_GB2312" w:eastAsia="仿宋_GB2312" w:hAnsi="宋体" w:cs="宋体" w:hint="eastAsia"/>
          <w:bCs/>
          <w:kern w:val="0"/>
          <w:sz w:val="32"/>
          <w:szCs w:val="32"/>
          <w:shd w:val="clear" w:color="auto" w:fill="FFFFFF"/>
        </w:rPr>
        <w:t>。</w:t>
      </w:r>
    </w:p>
    <w:p w:rsidR="005A1F1C" w:rsidRPr="005A1F1C" w:rsidRDefault="005A1F1C" w:rsidP="00511AE6">
      <w:pPr>
        <w:widowControl/>
        <w:adjustRightInd w:val="0"/>
        <w:snapToGrid w:val="0"/>
        <w:spacing w:line="600" w:lineRule="exact"/>
        <w:ind w:firstLineChars="200" w:firstLine="640"/>
        <w:contextualSpacing/>
        <w:rPr>
          <w:rFonts w:ascii="仿宋_GB2312" w:eastAsia="仿宋_GB2312" w:hAnsi="宋体" w:cs="宋体"/>
          <w:bCs/>
          <w:kern w:val="0"/>
          <w:sz w:val="32"/>
          <w:szCs w:val="32"/>
          <w:shd w:val="clear" w:color="auto" w:fill="FFFFFF"/>
        </w:rPr>
      </w:pPr>
      <w:r w:rsidRPr="005A1F1C">
        <w:rPr>
          <w:rFonts w:ascii="仿宋_GB2312" w:eastAsia="仿宋_GB2312" w:hAnsi="宋体" w:cs="宋体" w:hint="eastAsia"/>
          <w:bCs/>
          <w:kern w:val="0"/>
          <w:sz w:val="32"/>
          <w:szCs w:val="32"/>
          <w:shd w:val="clear" w:color="auto" w:fill="FFFFFF"/>
        </w:rPr>
        <w:t>1.贯彻执行党中央关于党史工作的方针政策和省委关于党史工作的重要指示，研究、拟定党史工作规划、实施意见，并组织实施；</w:t>
      </w:r>
    </w:p>
    <w:p w:rsidR="005A1F1C" w:rsidRPr="005A1F1C" w:rsidRDefault="005A1F1C" w:rsidP="00511AE6">
      <w:pPr>
        <w:widowControl/>
        <w:adjustRightInd w:val="0"/>
        <w:snapToGrid w:val="0"/>
        <w:spacing w:line="600" w:lineRule="exact"/>
        <w:ind w:firstLineChars="200" w:firstLine="640"/>
        <w:contextualSpacing/>
        <w:rPr>
          <w:rFonts w:ascii="仿宋_GB2312" w:eastAsia="仿宋_GB2312" w:hAnsi="宋体" w:cs="宋体"/>
          <w:bCs/>
          <w:kern w:val="0"/>
          <w:sz w:val="32"/>
          <w:szCs w:val="32"/>
          <w:shd w:val="clear" w:color="auto" w:fill="FFFFFF"/>
        </w:rPr>
      </w:pPr>
      <w:r w:rsidRPr="005A1F1C">
        <w:rPr>
          <w:rFonts w:ascii="仿宋_GB2312" w:eastAsia="仿宋_GB2312" w:hAnsi="宋体" w:cs="宋体" w:hint="eastAsia"/>
          <w:bCs/>
          <w:kern w:val="0"/>
          <w:sz w:val="32"/>
          <w:szCs w:val="32"/>
          <w:shd w:val="clear" w:color="auto" w:fill="FFFFFF"/>
        </w:rPr>
        <w:t>2.研究中共四川历史，总结党的历史经验；编写中共四川地方史，编辑出版党史书刊；</w:t>
      </w:r>
    </w:p>
    <w:p w:rsidR="005A1F1C" w:rsidRPr="005A1F1C" w:rsidRDefault="005A1F1C" w:rsidP="00511AE6">
      <w:pPr>
        <w:widowControl/>
        <w:adjustRightInd w:val="0"/>
        <w:snapToGrid w:val="0"/>
        <w:spacing w:line="600" w:lineRule="exact"/>
        <w:ind w:firstLineChars="200" w:firstLine="640"/>
        <w:contextualSpacing/>
        <w:rPr>
          <w:rFonts w:ascii="仿宋_GB2312" w:eastAsia="仿宋_GB2312" w:hAnsi="宋体" w:cs="宋体"/>
          <w:bCs/>
          <w:kern w:val="0"/>
          <w:sz w:val="32"/>
          <w:szCs w:val="32"/>
          <w:shd w:val="clear" w:color="auto" w:fill="FFFFFF"/>
        </w:rPr>
      </w:pPr>
      <w:r w:rsidRPr="005A1F1C">
        <w:rPr>
          <w:rFonts w:ascii="仿宋_GB2312" w:eastAsia="仿宋_GB2312" w:hAnsi="宋体" w:cs="宋体" w:hint="eastAsia"/>
          <w:bCs/>
          <w:kern w:val="0"/>
          <w:sz w:val="32"/>
          <w:szCs w:val="32"/>
          <w:shd w:val="clear" w:color="auto" w:fill="FFFFFF"/>
        </w:rPr>
        <w:t>3.坚持广泛征集、重点抢救、系统整理的原则，认真搞好征集、整理、编纂全省重要党史资料工作；</w:t>
      </w:r>
    </w:p>
    <w:p w:rsidR="005A1F1C" w:rsidRPr="005A1F1C" w:rsidRDefault="005A1F1C" w:rsidP="00511AE6">
      <w:pPr>
        <w:widowControl/>
        <w:adjustRightInd w:val="0"/>
        <w:snapToGrid w:val="0"/>
        <w:spacing w:line="600" w:lineRule="exact"/>
        <w:ind w:firstLineChars="200" w:firstLine="640"/>
        <w:contextualSpacing/>
        <w:rPr>
          <w:rFonts w:ascii="仿宋_GB2312" w:eastAsia="仿宋_GB2312" w:hAnsi="宋体" w:cs="宋体"/>
          <w:bCs/>
          <w:kern w:val="0"/>
          <w:sz w:val="32"/>
          <w:szCs w:val="32"/>
          <w:shd w:val="clear" w:color="auto" w:fill="FFFFFF"/>
        </w:rPr>
      </w:pPr>
      <w:r w:rsidRPr="005A1F1C">
        <w:rPr>
          <w:rFonts w:ascii="仿宋_GB2312" w:eastAsia="仿宋_GB2312" w:hAnsi="宋体" w:cs="宋体" w:hint="eastAsia"/>
          <w:bCs/>
          <w:kern w:val="0"/>
          <w:sz w:val="32"/>
          <w:szCs w:val="32"/>
          <w:shd w:val="clear" w:color="auto" w:fill="FFFFFF"/>
        </w:rPr>
        <w:t>4.推动党史成果转化，进行党史、革命史的宣传教育；做好党史专题研究工作；组织党史工作交流；负责全省党史系统干部培训；</w:t>
      </w:r>
    </w:p>
    <w:p w:rsidR="005A1F1C" w:rsidRPr="005A1F1C" w:rsidRDefault="005A1F1C" w:rsidP="00511AE6">
      <w:pPr>
        <w:widowControl/>
        <w:adjustRightInd w:val="0"/>
        <w:snapToGrid w:val="0"/>
        <w:spacing w:line="600" w:lineRule="exact"/>
        <w:ind w:firstLineChars="200" w:firstLine="640"/>
        <w:contextualSpacing/>
        <w:rPr>
          <w:rFonts w:ascii="仿宋_GB2312" w:eastAsia="仿宋_GB2312" w:hAnsi="宋体" w:cs="宋体"/>
          <w:bCs/>
          <w:kern w:val="0"/>
          <w:sz w:val="32"/>
          <w:szCs w:val="32"/>
          <w:shd w:val="clear" w:color="auto" w:fill="FFFFFF"/>
        </w:rPr>
      </w:pPr>
      <w:r w:rsidRPr="005A1F1C">
        <w:rPr>
          <w:rFonts w:ascii="仿宋_GB2312" w:eastAsia="仿宋_GB2312" w:hAnsi="宋体" w:cs="宋体" w:hint="eastAsia"/>
          <w:bCs/>
          <w:kern w:val="0"/>
          <w:sz w:val="32"/>
          <w:szCs w:val="32"/>
          <w:shd w:val="clear" w:color="auto" w:fill="FFFFFF"/>
        </w:rPr>
        <w:lastRenderedPageBreak/>
        <w:t>5.指导各市（州）委党史部门的业务工作和四川省中共党史学会工作；</w:t>
      </w:r>
    </w:p>
    <w:p w:rsidR="005A1F1C" w:rsidRPr="005A1F1C" w:rsidRDefault="005A1F1C" w:rsidP="00511AE6">
      <w:pPr>
        <w:widowControl/>
        <w:adjustRightInd w:val="0"/>
        <w:snapToGrid w:val="0"/>
        <w:spacing w:line="600" w:lineRule="exact"/>
        <w:ind w:firstLineChars="200" w:firstLine="640"/>
        <w:contextualSpacing/>
        <w:rPr>
          <w:rFonts w:ascii="仿宋_GB2312" w:eastAsia="仿宋_GB2312" w:hAnsi="宋体" w:cs="宋体"/>
          <w:bCs/>
          <w:kern w:val="0"/>
          <w:sz w:val="32"/>
          <w:szCs w:val="32"/>
          <w:shd w:val="clear" w:color="auto" w:fill="FFFFFF"/>
        </w:rPr>
      </w:pPr>
      <w:r w:rsidRPr="005A1F1C">
        <w:rPr>
          <w:rFonts w:ascii="仿宋_GB2312" w:eastAsia="仿宋_GB2312" w:hAnsi="宋体" w:cs="宋体" w:hint="eastAsia"/>
          <w:bCs/>
          <w:kern w:val="0"/>
          <w:sz w:val="32"/>
          <w:szCs w:val="32"/>
          <w:shd w:val="clear" w:color="auto" w:fill="FFFFFF"/>
        </w:rPr>
        <w:t>6.完成中共中央党史研究部门交办的工作和省委交办的其他工作。</w:t>
      </w:r>
    </w:p>
    <w:p w:rsidR="005A1F1C" w:rsidRPr="005A1F1C" w:rsidRDefault="005A1F1C" w:rsidP="00511AE6">
      <w:pPr>
        <w:widowControl/>
        <w:adjustRightInd w:val="0"/>
        <w:snapToGrid w:val="0"/>
        <w:spacing w:line="600" w:lineRule="exact"/>
        <w:ind w:firstLineChars="200" w:firstLine="640"/>
        <w:contextualSpacing/>
        <w:rPr>
          <w:rFonts w:ascii="仿宋_GB2312" w:eastAsia="仿宋_GB2312" w:hAnsi="宋体" w:cs="宋体"/>
          <w:bCs/>
          <w:kern w:val="0"/>
          <w:sz w:val="32"/>
          <w:szCs w:val="32"/>
          <w:shd w:val="clear" w:color="auto" w:fill="FFFFFF"/>
        </w:rPr>
      </w:pPr>
      <w:r w:rsidRPr="005A1F1C">
        <w:rPr>
          <w:rFonts w:ascii="仿宋_GB2312" w:eastAsia="仿宋_GB2312" w:hAnsi="宋体" w:cs="宋体" w:hint="eastAsia"/>
          <w:kern w:val="0"/>
          <w:sz w:val="32"/>
          <w:szCs w:val="32"/>
          <w:shd w:val="clear" w:color="auto" w:fill="FFFFFF"/>
          <w:lang w:val="zh-CN"/>
        </w:rPr>
        <w:t>（三）人员概况。</w:t>
      </w:r>
      <w:r w:rsidRPr="005A1F1C">
        <w:rPr>
          <w:rFonts w:ascii="仿宋_GB2312" w:eastAsia="仿宋_GB2312" w:hAnsi="宋体" w:cs="宋体" w:hint="eastAsia"/>
          <w:bCs/>
          <w:kern w:val="0"/>
          <w:sz w:val="32"/>
          <w:szCs w:val="32"/>
          <w:shd w:val="clear" w:color="auto" w:fill="FFFFFF"/>
        </w:rPr>
        <w:t>截至2020年12月31日，我室编制人数为40人，均为参公管理事业编制。实有人数为34人，均为参公管理事业人员。</w:t>
      </w:r>
    </w:p>
    <w:p w:rsidR="002B1650" w:rsidRDefault="00BA3A8B" w:rsidP="00511AE6">
      <w:pPr>
        <w:widowControl/>
        <w:adjustRightInd w:val="0"/>
        <w:snapToGrid w:val="0"/>
        <w:spacing w:line="600" w:lineRule="exact"/>
        <w:ind w:firstLineChars="200" w:firstLine="640"/>
        <w:contextualSpacing/>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二、</w:t>
      </w:r>
      <w:r w:rsidR="00581217">
        <w:rPr>
          <w:rFonts w:ascii="黑体" w:eastAsia="黑体" w:hAnsi="宋体" w:cs="宋体" w:hint="eastAsia"/>
          <w:kern w:val="0"/>
          <w:sz w:val="32"/>
          <w:szCs w:val="32"/>
          <w:shd w:val="clear" w:color="auto" w:fill="FFFFFF"/>
        </w:rPr>
        <w:t>单位</w:t>
      </w:r>
      <w:r>
        <w:rPr>
          <w:rFonts w:ascii="黑体" w:eastAsia="黑体" w:hAnsi="宋体" w:cs="宋体" w:hint="eastAsia"/>
          <w:kern w:val="0"/>
          <w:sz w:val="32"/>
          <w:szCs w:val="32"/>
          <w:shd w:val="clear" w:color="auto" w:fill="FFFFFF"/>
        </w:rPr>
        <w:t>财政资金收支情况</w:t>
      </w:r>
    </w:p>
    <w:p w:rsidR="005A1F1C" w:rsidRPr="005A1F1C" w:rsidRDefault="005A1F1C" w:rsidP="00511AE6">
      <w:pPr>
        <w:widowControl/>
        <w:adjustRightInd w:val="0"/>
        <w:snapToGrid w:val="0"/>
        <w:spacing w:line="600" w:lineRule="exact"/>
        <w:ind w:firstLineChars="200" w:firstLine="640"/>
        <w:contextualSpacing/>
        <w:rPr>
          <w:rFonts w:ascii="仿宋_GB2312" w:eastAsia="仿宋_GB2312" w:hAnsi="宋体" w:cs="宋体"/>
          <w:bCs/>
          <w:kern w:val="0"/>
          <w:sz w:val="32"/>
          <w:szCs w:val="32"/>
          <w:shd w:val="clear" w:color="auto" w:fill="FFFFFF"/>
        </w:rPr>
      </w:pPr>
      <w:r w:rsidRPr="005A1F1C">
        <w:rPr>
          <w:rFonts w:ascii="仿宋_GB2312" w:eastAsia="仿宋_GB2312" w:hAnsi="宋体" w:cs="宋体" w:hint="eastAsia"/>
          <w:kern w:val="0"/>
          <w:sz w:val="32"/>
          <w:szCs w:val="32"/>
          <w:shd w:val="clear" w:color="auto" w:fill="FFFFFF"/>
          <w:lang w:val="zh-CN"/>
        </w:rPr>
        <w:t>（一）</w:t>
      </w:r>
      <w:r w:rsidR="00581217">
        <w:rPr>
          <w:rFonts w:ascii="仿宋_GB2312" w:eastAsia="仿宋_GB2312" w:hAnsi="宋体" w:cs="宋体" w:hint="eastAsia"/>
          <w:kern w:val="0"/>
          <w:sz w:val="32"/>
          <w:szCs w:val="32"/>
          <w:shd w:val="clear" w:color="auto" w:fill="FFFFFF"/>
          <w:lang w:val="zh-CN"/>
        </w:rPr>
        <w:t>单位</w:t>
      </w:r>
      <w:r w:rsidRPr="005A1F1C">
        <w:rPr>
          <w:rFonts w:ascii="仿宋_GB2312" w:eastAsia="仿宋_GB2312" w:hAnsi="宋体" w:cs="宋体" w:hint="eastAsia"/>
          <w:kern w:val="0"/>
          <w:sz w:val="32"/>
          <w:szCs w:val="32"/>
          <w:shd w:val="clear" w:color="auto" w:fill="FFFFFF"/>
          <w:lang w:val="zh-CN"/>
        </w:rPr>
        <w:t>财政资金收入情况。</w:t>
      </w:r>
      <w:r>
        <w:rPr>
          <w:rFonts w:ascii="仿宋_GB2312" w:eastAsia="仿宋_GB2312" w:hAnsi="宋体" w:cs="宋体" w:hint="eastAsia"/>
          <w:bCs/>
          <w:kern w:val="0"/>
          <w:sz w:val="32"/>
          <w:szCs w:val="32"/>
          <w:shd w:val="clear" w:color="auto" w:fill="FFFFFF"/>
        </w:rPr>
        <w:t>年初预算安排收</w:t>
      </w:r>
      <w:r w:rsidRPr="005A1F1C">
        <w:rPr>
          <w:rFonts w:ascii="仿宋_GB2312" w:eastAsia="仿宋_GB2312" w:hAnsi="宋体" w:cs="宋体" w:hint="eastAsia"/>
          <w:bCs/>
          <w:kern w:val="0"/>
          <w:sz w:val="32"/>
          <w:szCs w:val="32"/>
          <w:shd w:val="clear" w:color="auto" w:fill="FFFFFF"/>
        </w:rPr>
        <w:t>974.32</w:t>
      </w:r>
      <w:r>
        <w:rPr>
          <w:rFonts w:ascii="仿宋_GB2312" w:eastAsia="仿宋_GB2312" w:hAnsi="宋体" w:cs="宋体" w:hint="eastAsia"/>
          <w:bCs/>
          <w:kern w:val="0"/>
          <w:sz w:val="32"/>
          <w:szCs w:val="32"/>
          <w:shd w:val="clear" w:color="auto" w:fill="FFFFFF"/>
        </w:rPr>
        <w:t>万元，均为当年一般公共预算拨款收入。调整预算收</w:t>
      </w:r>
      <w:r w:rsidRPr="005A1F1C">
        <w:rPr>
          <w:rFonts w:ascii="仿宋_GB2312" w:eastAsia="仿宋_GB2312" w:hAnsi="宋体" w:cs="宋体" w:hint="eastAsia"/>
          <w:bCs/>
          <w:kern w:val="0"/>
          <w:sz w:val="32"/>
          <w:szCs w:val="32"/>
          <w:shd w:val="clear" w:color="auto" w:fill="FFFFFF"/>
        </w:rPr>
        <w:t>1267.22万元，均为当年一般公共预算拨款收入。</w:t>
      </w:r>
    </w:p>
    <w:p w:rsidR="002B1650" w:rsidRPr="005A1F1C" w:rsidRDefault="00BA3A8B" w:rsidP="00511AE6">
      <w:pPr>
        <w:widowControl/>
        <w:adjustRightInd w:val="0"/>
        <w:snapToGrid w:val="0"/>
        <w:spacing w:line="600" w:lineRule="exact"/>
        <w:ind w:firstLineChars="200" w:firstLine="640"/>
        <w:contextualSpacing/>
        <w:rPr>
          <w:rFonts w:ascii="仿宋_GB2312" w:eastAsia="仿宋_GB2312" w:hAnsi="宋体" w:cs="宋体"/>
          <w:bCs/>
          <w:kern w:val="0"/>
          <w:sz w:val="32"/>
          <w:szCs w:val="32"/>
          <w:shd w:val="clear" w:color="auto" w:fill="FFFFFF"/>
        </w:rPr>
      </w:pPr>
      <w:r>
        <w:rPr>
          <w:rFonts w:ascii="仿宋_GB2312" w:eastAsia="仿宋_GB2312" w:hAnsi="宋体" w:cs="宋体" w:hint="eastAsia"/>
          <w:kern w:val="0"/>
          <w:sz w:val="32"/>
          <w:szCs w:val="32"/>
          <w:shd w:val="clear" w:color="auto" w:fill="FFFFFF"/>
          <w:lang w:val="zh-CN"/>
        </w:rPr>
        <w:t>（二）</w:t>
      </w:r>
      <w:r w:rsidR="00581217">
        <w:rPr>
          <w:rFonts w:ascii="仿宋_GB2312" w:eastAsia="仿宋_GB2312" w:hAnsi="宋体" w:cs="宋体" w:hint="eastAsia"/>
          <w:kern w:val="0"/>
          <w:sz w:val="32"/>
          <w:szCs w:val="32"/>
          <w:shd w:val="clear" w:color="auto" w:fill="FFFFFF"/>
          <w:lang w:val="zh-CN"/>
        </w:rPr>
        <w:t>单位</w:t>
      </w:r>
      <w:r>
        <w:rPr>
          <w:rFonts w:ascii="仿宋_GB2312" w:eastAsia="仿宋_GB2312" w:hAnsi="宋体" w:cs="宋体" w:hint="eastAsia"/>
          <w:kern w:val="0"/>
          <w:sz w:val="32"/>
          <w:szCs w:val="32"/>
          <w:shd w:val="clear" w:color="auto" w:fill="FFFFFF"/>
          <w:lang w:val="zh-CN"/>
        </w:rPr>
        <w:t>财政资金支出情况。</w:t>
      </w:r>
      <w:r w:rsidR="005A1F1C" w:rsidRPr="005A1F1C">
        <w:rPr>
          <w:rFonts w:ascii="仿宋_GB2312" w:eastAsia="仿宋_GB2312" w:hAnsi="宋体" w:cs="宋体" w:hint="eastAsia"/>
          <w:bCs/>
          <w:kern w:val="0"/>
          <w:sz w:val="32"/>
          <w:szCs w:val="32"/>
          <w:shd w:val="clear" w:color="auto" w:fill="FFFFFF"/>
        </w:rPr>
        <w:t>年初预算安排支出974.32万元，其中：基本支出826.13万元（人员经费581.84万元，公用经费244.29万元），项目支出148.19万元。调整预算支出1267.22万元，其中：基本支出1036.97万元（人员经费791.10万元，公用经费245.69万元），项目支出230.43万元。决算支出1187.04万元，其中：基本支出988.97万元（人员经费787万元，公用经费201.97万元），项目支出198.07万元。</w:t>
      </w:r>
    </w:p>
    <w:p w:rsidR="00844C77" w:rsidRDefault="00BA3A8B" w:rsidP="00511AE6">
      <w:pPr>
        <w:widowControl/>
        <w:adjustRightInd w:val="0"/>
        <w:snapToGrid w:val="0"/>
        <w:spacing w:line="600" w:lineRule="exact"/>
        <w:ind w:firstLineChars="200" w:firstLine="640"/>
        <w:contextualSpacing/>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三、</w:t>
      </w:r>
      <w:r w:rsidR="00581217">
        <w:rPr>
          <w:rFonts w:ascii="黑体" w:eastAsia="黑体" w:hAnsi="宋体" w:cs="宋体" w:hint="eastAsia"/>
          <w:kern w:val="0"/>
          <w:sz w:val="32"/>
          <w:szCs w:val="32"/>
          <w:shd w:val="clear" w:color="auto" w:fill="FFFFFF"/>
        </w:rPr>
        <w:t>单位</w:t>
      </w:r>
      <w:r>
        <w:rPr>
          <w:rFonts w:ascii="黑体" w:eastAsia="黑体" w:hAnsi="宋体" w:cs="宋体" w:hint="eastAsia"/>
          <w:kern w:val="0"/>
          <w:sz w:val="32"/>
          <w:szCs w:val="32"/>
          <w:shd w:val="clear" w:color="auto" w:fill="FFFFFF"/>
        </w:rPr>
        <w:t>整体预算绩效管理情况</w:t>
      </w:r>
    </w:p>
    <w:p w:rsidR="002B1650" w:rsidRDefault="00BA3A8B" w:rsidP="00511AE6">
      <w:pPr>
        <w:widowControl/>
        <w:adjustRightInd w:val="0"/>
        <w:snapToGrid w:val="0"/>
        <w:spacing w:line="600" w:lineRule="exact"/>
        <w:ind w:firstLineChars="200" w:firstLine="640"/>
        <w:contextualSpacing/>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（一）</w:t>
      </w:r>
      <w:r w:rsidR="00581217">
        <w:rPr>
          <w:rFonts w:ascii="仿宋_GB2312" w:eastAsia="仿宋_GB2312" w:hAnsi="宋体" w:cs="宋体" w:hint="eastAsia"/>
          <w:kern w:val="0"/>
          <w:sz w:val="32"/>
          <w:szCs w:val="32"/>
          <w:shd w:val="clear" w:color="auto" w:fill="FFFFFF"/>
          <w:lang w:val="zh-CN"/>
        </w:rPr>
        <w:t>单位</w:t>
      </w:r>
      <w:r>
        <w:rPr>
          <w:rFonts w:ascii="仿宋_GB2312" w:eastAsia="仿宋_GB2312" w:hAnsi="宋体" w:cs="宋体" w:hint="eastAsia"/>
          <w:kern w:val="0"/>
          <w:sz w:val="32"/>
          <w:szCs w:val="32"/>
          <w:shd w:val="clear" w:color="auto" w:fill="FFFFFF"/>
          <w:lang w:val="zh-CN"/>
        </w:rPr>
        <w:t>预算管理</w:t>
      </w:r>
    </w:p>
    <w:p w:rsidR="00E71839" w:rsidRDefault="005A1F1C" w:rsidP="00511AE6">
      <w:pPr>
        <w:widowControl/>
        <w:adjustRightInd w:val="0"/>
        <w:snapToGrid w:val="0"/>
        <w:spacing w:line="600" w:lineRule="exact"/>
        <w:ind w:firstLineChars="200" w:firstLine="640"/>
        <w:contextualSpacing/>
        <w:rPr>
          <w:rFonts w:ascii="仿宋_GB2312" w:eastAsia="仿宋_GB2312" w:hAnsi="宋体" w:cs="宋体"/>
          <w:bCs/>
          <w:kern w:val="0"/>
          <w:sz w:val="32"/>
          <w:szCs w:val="32"/>
          <w:shd w:val="clear" w:color="auto" w:fill="FFFFFF"/>
        </w:rPr>
      </w:pPr>
      <w:r w:rsidRPr="005A1F1C">
        <w:rPr>
          <w:rFonts w:ascii="仿宋_GB2312" w:eastAsia="仿宋_GB2312" w:hAnsi="宋体" w:cs="宋体" w:hint="eastAsia"/>
          <w:bCs/>
          <w:kern w:val="0"/>
          <w:sz w:val="32"/>
          <w:szCs w:val="32"/>
          <w:shd w:val="clear" w:color="auto" w:fill="FFFFFF"/>
        </w:rPr>
        <w:t>1.目标制定</w:t>
      </w:r>
    </w:p>
    <w:p w:rsidR="00E71839" w:rsidRDefault="005A1F1C" w:rsidP="00511AE6">
      <w:pPr>
        <w:widowControl/>
        <w:adjustRightInd w:val="0"/>
        <w:snapToGrid w:val="0"/>
        <w:spacing w:line="600" w:lineRule="exact"/>
        <w:ind w:firstLineChars="200" w:firstLine="640"/>
        <w:contextualSpacing/>
        <w:rPr>
          <w:rFonts w:ascii="仿宋_GB2312" w:eastAsia="仿宋_GB2312" w:hAnsi="宋体" w:cs="宋体"/>
          <w:bCs/>
          <w:kern w:val="0"/>
          <w:sz w:val="32"/>
          <w:szCs w:val="32"/>
          <w:shd w:val="clear" w:color="auto" w:fill="FFFFFF"/>
        </w:rPr>
      </w:pPr>
      <w:r w:rsidRPr="005A1F1C">
        <w:rPr>
          <w:rFonts w:ascii="仿宋_GB2312" w:eastAsia="仿宋_GB2312" w:hAnsi="宋体" w:cs="宋体" w:hint="eastAsia"/>
          <w:bCs/>
          <w:kern w:val="0"/>
          <w:sz w:val="32"/>
          <w:szCs w:val="32"/>
          <w:shd w:val="clear" w:color="auto" w:fill="FFFFFF"/>
        </w:rPr>
        <w:lastRenderedPageBreak/>
        <w:t>我室编制</w:t>
      </w:r>
      <w:r w:rsidR="00581217">
        <w:rPr>
          <w:rFonts w:ascii="仿宋_GB2312" w:eastAsia="仿宋_GB2312" w:hAnsi="宋体" w:cs="宋体" w:hint="eastAsia"/>
          <w:bCs/>
          <w:kern w:val="0"/>
          <w:sz w:val="32"/>
          <w:szCs w:val="32"/>
          <w:shd w:val="clear" w:color="auto" w:fill="FFFFFF"/>
        </w:rPr>
        <w:t>单位</w:t>
      </w:r>
      <w:r w:rsidRPr="005A1F1C">
        <w:rPr>
          <w:rFonts w:ascii="仿宋_GB2312" w:eastAsia="仿宋_GB2312" w:hAnsi="宋体" w:cs="宋体" w:hint="eastAsia"/>
          <w:bCs/>
          <w:kern w:val="0"/>
          <w:sz w:val="32"/>
          <w:szCs w:val="32"/>
          <w:shd w:val="clear" w:color="auto" w:fill="FFFFFF"/>
        </w:rPr>
        <w:t>预算时根据项目性质及实施内容按要求填报了</w:t>
      </w:r>
      <w:r w:rsidR="00581217">
        <w:rPr>
          <w:rFonts w:ascii="仿宋_GB2312" w:eastAsia="仿宋_GB2312" w:hAnsi="宋体" w:cs="宋体" w:hint="eastAsia"/>
          <w:bCs/>
          <w:kern w:val="0"/>
          <w:sz w:val="32"/>
          <w:szCs w:val="32"/>
          <w:shd w:val="clear" w:color="auto" w:fill="FFFFFF"/>
        </w:rPr>
        <w:t>单位</w:t>
      </w:r>
      <w:r w:rsidRPr="005A1F1C">
        <w:rPr>
          <w:rFonts w:ascii="仿宋_GB2312" w:eastAsia="仿宋_GB2312" w:hAnsi="宋体" w:cs="宋体" w:hint="eastAsia"/>
          <w:bCs/>
          <w:kern w:val="0"/>
          <w:sz w:val="32"/>
          <w:szCs w:val="32"/>
          <w:shd w:val="clear" w:color="auto" w:fill="FFFFFF"/>
        </w:rPr>
        <w:t>整体支出绩效目标。编制的绩效目标基本达到了要素完整、细化量化的要求，目标设置较合理。</w:t>
      </w:r>
    </w:p>
    <w:p w:rsidR="005A1F1C" w:rsidRPr="005A1F1C" w:rsidRDefault="005A1F1C" w:rsidP="00511AE6">
      <w:pPr>
        <w:widowControl/>
        <w:adjustRightInd w:val="0"/>
        <w:snapToGrid w:val="0"/>
        <w:spacing w:line="600" w:lineRule="exact"/>
        <w:ind w:firstLineChars="200" w:firstLine="640"/>
        <w:contextualSpacing/>
        <w:rPr>
          <w:rFonts w:ascii="仿宋_GB2312" w:eastAsia="仿宋_GB2312" w:hAnsi="宋体" w:cs="宋体"/>
          <w:bCs/>
          <w:kern w:val="0"/>
          <w:sz w:val="32"/>
          <w:szCs w:val="32"/>
          <w:shd w:val="clear" w:color="auto" w:fill="FFFFFF"/>
        </w:rPr>
      </w:pPr>
      <w:r w:rsidRPr="005A1F1C">
        <w:rPr>
          <w:rFonts w:ascii="仿宋_GB2312" w:eastAsia="仿宋_GB2312" w:hAnsi="宋体" w:cs="宋体" w:hint="eastAsia"/>
          <w:bCs/>
          <w:kern w:val="0"/>
          <w:sz w:val="32"/>
          <w:szCs w:val="32"/>
          <w:shd w:val="clear" w:color="auto" w:fill="FFFFFF"/>
        </w:rPr>
        <w:t>2.目标实现</w:t>
      </w:r>
    </w:p>
    <w:p w:rsidR="00E71839" w:rsidRPr="00E71839" w:rsidRDefault="005A1F1C" w:rsidP="00511AE6">
      <w:pPr>
        <w:widowControl/>
        <w:adjustRightInd w:val="0"/>
        <w:snapToGrid w:val="0"/>
        <w:spacing w:line="600" w:lineRule="exact"/>
        <w:ind w:firstLineChars="200" w:firstLine="640"/>
        <w:contextualSpacing/>
        <w:rPr>
          <w:rFonts w:ascii="仿宋_GB2312" w:eastAsia="仿宋_GB2312" w:hAnsi="宋体" w:cs="宋体"/>
          <w:bCs/>
          <w:kern w:val="0"/>
          <w:sz w:val="32"/>
          <w:szCs w:val="32"/>
          <w:shd w:val="clear" w:color="auto" w:fill="FFFFFF"/>
        </w:rPr>
      </w:pPr>
      <w:r w:rsidRPr="005A1F1C">
        <w:rPr>
          <w:rFonts w:ascii="仿宋_GB2312" w:eastAsia="仿宋_GB2312" w:hAnsi="宋体" w:cs="宋体" w:hint="eastAsia"/>
          <w:bCs/>
          <w:kern w:val="0"/>
          <w:sz w:val="32"/>
          <w:szCs w:val="32"/>
          <w:shd w:val="clear" w:color="auto" w:fill="FFFFFF"/>
        </w:rPr>
        <w:t>我室预算执行完毕后开展了绩效目标自评工作，填报了总体目标和各项绩效指标完成情况</w:t>
      </w:r>
      <w:r w:rsidR="00E71839">
        <w:rPr>
          <w:rFonts w:ascii="仿宋_GB2312" w:eastAsia="仿宋_GB2312" w:hAnsi="宋体" w:cs="宋体" w:hint="eastAsia"/>
          <w:bCs/>
          <w:kern w:val="0"/>
          <w:sz w:val="32"/>
          <w:szCs w:val="32"/>
          <w:shd w:val="clear" w:color="auto" w:fill="FFFFFF"/>
        </w:rPr>
        <w:t>,</w:t>
      </w:r>
      <w:r w:rsidRPr="005A1F1C">
        <w:rPr>
          <w:rFonts w:ascii="仿宋_GB2312" w:eastAsia="仿宋_GB2312" w:hAnsi="宋体" w:cs="宋体" w:hint="eastAsia"/>
          <w:bCs/>
          <w:kern w:val="0"/>
          <w:sz w:val="32"/>
          <w:szCs w:val="32"/>
          <w:shd w:val="clear" w:color="auto" w:fill="FFFFFF"/>
        </w:rPr>
        <w:t>项目总体完成率100%</w:t>
      </w:r>
      <w:r w:rsidR="00E71839">
        <w:rPr>
          <w:rFonts w:ascii="仿宋_GB2312" w:eastAsia="仿宋_GB2312" w:hAnsi="宋体" w:cs="宋体" w:hint="eastAsia"/>
          <w:bCs/>
          <w:kern w:val="0"/>
          <w:sz w:val="32"/>
          <w:szCs w:val="32"/>
          <w:shd w:val="clear" w:color="auto" w:fill="FFFFFF"/>
        </w:rPr>
        <w:t>。</w:t>
      </w:r>
    </w:p>
    <w:p w:rsidR="005A1F1C" w:rsidRPr="005A1F1C" w:rsidRDefault="005A1F1C" w:rsidP="00511AE6">
      <w:pPr>
        <w:widowControl/>
        <w:adjustRightInd w:val="0"/>
        <w:snapToGrid w:val="0"/>
        <w:spacing w:line="600" w:lineRule="exact"/>
        <w:ind w:firstLineChars="200" w:firstLine="640"/>
        <w:contextualSpacing/>
        <w:rPr>
          <w:rFonts w:ascii="仿宋_GB2312" w:eastAsia="仿宋_GB2312" w:hAnsi="宋体" w:cs="宋体"/>
          <w:bCs/>
          <w:kern w:val="0"/>
          <w:sz w:val="32"/>
          <w:szCs w:val="32"/>
          <w:shd w:val="clear" w:color="auto" w:fill="FFFFFF"/>
        </w:rPr>
      </w:pPr>
      <w:r w:rsidRPr="005A1F1C">
        <w:rPr>
          <w:rFonts w:ascii="仿宋_GB2312" w:eastAsia="仿宋_GB2312" w:hAnsi="宋体" w:cs="宋体" w:hint="eastAsia"/>
          <w:bCs/>
          <w:kern w:val="0"/>
          <w:sz w:val="32"/>
          <w:szCs w:val="32"/>
          <w:shd w:val="clear" w:color="auto" w:fill="FFFFFF"/>
        </w:rPr>
        <w:t>3.预算编制准确</w:t>
      </w:r>
    </w:p>
    <w:p w:rsidR="00E71839" w:rsidRDefault="005A1F1C" w:rsidP="00511AE6">
      <w:pPr>
        <w:widowControl/>
        <w:adjustRightInd w:val="0"/>
        <w:snapToGrid w:val="0"/>
        <w:spacing w:line="600" w:lineRule="exact"/>
        <w:ind w:firstLineChars="200" w:firstLine="640"/>
        <w:contextualSpacing/>
        <w:rPr>
          <w:rFonts w:ascii="仿宋_GB2312" w:eastAsia="仿宋_GB2312" w:hAnsi="宋体" w:cs="宋体"/>
          <w:bCs/>
          <w:kern w:val="0"/>
          <w:sz w:val="32"/>
          <w:szCs w:val="32"/>
          <w:shd w:val="clear" w:color="auto" w:fill="FFFFFF"/>
        </w:rPr>
      </w:pPr>
      <w:r w:rsidRPr="005A1F1C">
        <w:rPr>
          <w:rFonts w:ascii="仿宋_GB2312" w:eastAsia="仿宋_GB2312" w:hAnsi="宋体" w:cs="宋体" w:hint="eastAsia"/>
          <w:bCs/>
          <w:kern w:val="0"/>
          <w:sz w:val="32"/>
          <w:szCs w:val="32"/>
          <w:shd w:val="clear" w:color="auto" w:fill="FFFFFF"/>
        </w:rPr>
        <w:t>我室</w:t>
      </w:r>
      <w:r w:rsidRPr="005A1F1C">
        <w:rPr>
          <w:rFonts w:ascii="仿宋_GB2312" w:eastAsia="仿宋_GB2312" w:hAnsi="宋体" w:cs="宋体" w:hint="eastAsia"/>
          <w:bCs/>
          <w:kern w:val="0"/>
          <w:sz w:val="32"/>
          <w:szCs w:val="32"/>
          <w:shd w:val="clear" w:color="auto" w:fill="FFFFFF"/>
          <w:lang w:val="zh-CN"/>
        </w:rPr>
        <w:t>年初预算974.32万元，预算调剂金额0.77万元，</w:t>
      </w:r>
      <w:r w:rsidRPr="005A1F1C">
        <w:rPr>
          <w:rFonts w:ascii="仿宋_GB2312" w:eastAsia="仿宋_GB2312" w:hAnsi="宋体" w:cs="宋体" w:hint="eastAsia"/>
          <w:bCs/>
          <w:kern w:val="0"/>
          <w:sz w:val="32"/>
          <w:szCs w:val="32"/>
          <w:shd w:val="clear" w:color="auto" w:fill="FFFFFF"/>
        </w:rPr>
        <w:t>编制准确率为99.21%。</w:t>
      </w:r>
    </w:p>
    <w:p w:rsidR="00E71839" w:rsidRDefault="005A1F1C" w:rsidP="00511AE6">
      <w:pPr>
        <w:widowControl/>
        <w:adjustRightInd w:val="0"/>
        <w:snapToGrid w:val="0"/>
        <w:spacing w:line="600" w:lineRule="exact"/>
        <w:ind w:firstLineChars="200" w:firstLine="640"/>
        <w:contextualSpacing/>
        <w:rPr>
          <w:rFonts w:ascii="仿宋_GB2312" w:eastAsia="仿宋_GB2312" w:hAnsi="宋体" w:cs="宋体"/>
          <w:bCs/>
          <w:kern w:val="0"/>
          <w:sz w:val="32"/>
          <w:szCs w:val="32"/>
          <w:shd w:val="clear" w:color="auto" w:fill="FFFFFF"/>
        </w:rPr>
      </w:pPr>
      <w:r w:rsidRPr="005A1F1C">
        <w:rPr>
          <w:rFonts w:ascii="仿宋_GB2312" w:eastAsia="仿宋_GB2312" w:hAnsi="宋体" w:cs="宋体" w:hint="eastAsia"/>
          <w:bCs/>
          <w:kern w:val="0"/>
          <w:sz w:val="32"/>
          <w:szCs w:val="32"/>
          <w:shd w:val="clear" w:color="auto" w:fill="FFFFFF"/>
        </w:rPr>
        <w:t>4.支出控制</w:t>
      </w:r>
    </w:p>
    <w:p w:rsidR="00E71839" w:rsidRDefault="005A1F1C" w:rsidP="00511AE6">
      <w:pPr>
        <w:widowControl/>
        <w:adjustRightInd w:val="0"/>
        <w:snapToGrid w:val="0"/>
        <w:spacing w:line="600" w:lineRule="exact"/>
        <w:ind w:firstLineChars="200" w:firstLine="640"/>
        <w:contextualSpacing/>
        <w:rPr>
          <w:rFonts w:ascii="仿宋_GB2312" w:eastAsia="仿宋_GB2312" w:hAnsi="宋体" w:cs="宋体"/>
          <w:bCs/>
          <w:kern w:val="0"/>
          <w:sz w:val="32"/>
          <w:szCs w:val="32"/>
          <w:shd w:val="clear" w:color="auto" w:fill="FFFFFF"/>
        </w:rPr>
      </w:pPr>
      <w:r w:rsidRPr="005A1F1C">
        <w:rPr>
          <w:rFonts w:ascii="仿宋_GB2312" w:eastAsia="仿宋_GB2312" w:hAnsi="宋体" w:cs="宋体" w:hint="eastAsia"/>
          <w:bCs/>
          <w:kern w:val="0"/>
          <w:sz w:val="32"/>
          <w:szCs w:val="32"/>
          <w:shd w:val="clear" w:color="auto" w:fill="FFFFFF"/>
        </w:rPr>
        <w:t>我室</w:t>
      </w:r>
      <w:r w:rsidRPr="005A1F1C">
        <w:rPr>
          <w:rFonts w:ascii="仿宋_GB2312" w:eastAsia="仿宋_GB2312" w:hAnsi="宋体" w:cs="宋体" w:hint="eastAsia"/>
          <w:bCs/>
          <w:kern w:val="0"/>
          <w:sz w:val="32"/>
          <w:szCs w:val="32"/>
          <w:shd w:val="clear" w:color="auto" w:fill="FFFFFF"/>
          <w:lang w:val="zh-CN"/>
        </w:rPr>
        <w:t>日常公用经费年初预算为</w:t>
      </w:r>
      <w:r w:rsidRPr="005A1F1C">
        <w:rPr>
          <w:rFonts w:ascii="仿宋_GB2312" w:eastAsia="仿宋_GB2312" w:hAnsi="宋体" w:cs="宋体" w:hint="eastAsia"/>
          <w:bCs/>
          <w:kern w:val="0"/>
          <w:sz w:val="32"/>
          <w:szCs w:val="32"/>
          <w:shd w:val="clear" w:color="auto" w:fill="FFFFFF"/>
        </w:rPr>
        <w:t>118.25</w:t>
      </w:r>
      <w:r w:rsidRPr="005A1F1C">
        <w:rPr>
          <w:rFonts w:ascii="仿宋_GB2312" w:eastAsia="仿宋_GB2312" w:hAnsi="宋体" w:cs="宋体" w:hint="eastAsia"/>
          <w:bCs/>
          <w:kern w:val="0"/>
          <w:sz w:val="32"/>
          <w:szCs w:val="32"/>
          <w:shd w:val="clear" w:color="auto" w:fill="FFFFFF"/>
          <w:lang w:val="zh-CN"/>
        </w:rPr>
        <w:t>万元，决算为</w:t>
      </w:r>
      <w:r w:rsidRPr="005A1F1C">
        <w:rPr>
          <w:rFonts w:ascii="仿宋_GB2312" w:eastAsia="仿宋_GB2312" w:hAnsi="宋体" w:cs="宋体" w:hint="eastAsia"/>
          <w:bCs/>
          <w:kern w:val="0"/>
          <w:sz w:val="32"/>
          <w:szCs w:val="32"/>
          <w:shd w:val="clear" w:color="auto" w:fill="FFFFFF"/>
        </w:rPr>
        <w:t>117.61</w:t>
      </w:r>
      <w:r w:rsidRPr="005A1F1C">
        <w:rPr>
          <w:rFonts w:ascii="仿宋_GB2312" w:eastAsia="仿宋_GB2312" w:hAnsi="宋体" w:cs="宋体" w:hint="eastAsia"/>
          <w:bCs/>
          <w:kern w:val="0"/>
          <w:sz w:val="32"/>
          <w:szCs w:val="32"/>
          <w:shd w:val="clear" w:color="auto" w:fill="FFFFFF"/>
          <w:lang w:val="zh-CN"/>
        </w:rPr>
        <w:t>万元；项目支出年初预算中印刷费</w:t>
      </w:r>
      <w:r w:rsidRPr="005A1F1C">
        <w:rPr>
          <w:rFonts w:ascii="仿宋_GB2312" w:eastAsia="仿宋_GB2312" w:hAnsi="宋体" w:cs="宋体" w:hint="eastAsia"/>
          <w:bCs/>
          <w:kern w:val="0"/>
          <w:sz w:val="32"/>
          <w:szCs w:val="32"/>
          <w:shd w:val="clear" w:color="auto" w:fill="FFFFFF"/>
        </w:rPr>
        <w:t>16.8</w:t>
      </w:r>
      <w:r w:rsidRPr="005A1F1C">
        <w:rPr>
          <w:rFonts w:ascii="仿宋_GB2312" w:eastAsia="仿宋_GB2312" w:hAnsi="宋体" w:cs="宋体" w:hint="eastAsia"/>
          <w:bCs/>
          <w:kern w:val="0"/>
          <w:sz w:val="32"/>
          <w:szCs w:val="32"/>
          <w:shd w:val="clear" w:color="auto" w:fill="FFFFFF"/>
          <w:lang w:val="zh-CN"/>
        </w:rPr>
        <w:t>万元；决算中印刷费</w:t>
      </w:r>
      <w:r w:rsidRPr="005A1F1C">
        <w:rPr>
          <w:rFonts w:ascii="仿宋_GB2312" w:eastAsia="仿宋_GB2312" w:hAnsi="宋体" w:cs="宋体" w:hint="eastAsia"/>
          <w:bCs/>
          <w:kern w:val="0"/>
          <w:sz w:val="32"/>
          <w:szCs w:val="32"/>
          <w:shd w:val="clear" w:color="auto" w:fill="FFFFFF"/>
        </w:rPr>
        <w:t>15.29</w:t>
      </w:r>
      <w:r w:rsidRPr="005A1F1C">
        <w:rPr>
          <w:rFonts w:ascii="仿宋_GB2312" w:eastAsia="仿宋_GB2312" w:hAnsi="宋体" w:cs="宋体" w:hint="eastAsia"/>
          <w:bCs/>
          <w:kern w:val="0"/>
          <w:sz w:val="32"/>
          <w:szCs w:val="32"/>
          <w:shd w:val="clear" w:color="auto" w:fill="FFFFFF"/>
          <w:lang w:val="zh-CN"/>
        </w:rPr>
        <w:t>万元；年初预算数与决算数偏差程度为</w:t>
      </w:r>
      <w:r w:rsidRPr="005A1F1C">
        <w:rPr>
          <w:rFonts w:ascii="仿宋_GB2312" w:eastAsia="仿宋_GB2312" w:hAnsi="宋体" w:cs="宋体" w:hint="eastAsia"/>
          <w:bCs/>
          <w:kern w:val="0"/>
          <w:sz w:val="32"/>
          <w:szCs w:val="32"/>
          <w:shd w:val="clear" w:color="auto" w:fill="FFFFFF"/>
        </w:rPr>
        <w:t>结余1.60</w:t>
      </w:r>
      <w:r w:rsidRPr="005A1F1C">
        <w:rPr>
          <w:rFonts w:ascii="仿宋_GB2312" w:eastAsia="仿宋_GB2312" w:hAnsi="宋体" w:cs="宋体" w:hint="eastAsia"/>
          <w:bCs/>
          <w:kern w:val="0"/>
          <w:sz w:val="32"/>
          <w:szCs w:val="32"/>
          <w:shd w:val="clear" w:color="auto" w:fill="FFFFFF"/>
          <w:lang w:val="zh-CN"/>
        </w:rPr>
        <w:t>%。</w:t>
      </w:r>
    </w:p>
    <w:p w:rsidR="005A1F1C" w:rsidRPr="005A1F1C" w:rsidRDefault="005A1F1C" w:rsidP="00511AE6">
      <w:pPr>
        <w:widowControl/>
        <w:adjustRightInd w:val="0"/>
        <w:snapToGrid w:val="0"/>
        <w:spacing w:line="600" w:lineRule="exact"/>
        <w:ind w:firstLineChars="200" w:firstLine="640"/>
        <w:contextualSpacing/>
        <w:rPr>
          <w:rFonts w:ascii="仿宋_GB2312" w:eastAsia="仿宋_GB2312" w:hAnsi="宋体" w:cs="宋体"/>
          <w:bCs/>
          <w:kern w:val="0"/>
          <w:sz w:val="32"/>
          <w:szCs w:val="32"/>
          <w:shd w:val="clear" w:color="auto" w:fill="FFFFFF"/>
        </w:rPr>
      </w:pPr>
      <w:r w:rsidRPr="005A1F1C">
        <w:rPr>
          <w:rFonts w:ascii="仿宋_GB2312" w:eastAsia="仿宋_GB2312" w:hAnsi="宋体" w:cs="宋体" w:hint="eastAsia"/>
          <w:bCs/>
          <w:kern w:val="0"/>
          <w:sz w:val="32"/>
          <w:szCs w:val="32"/>
          <w:shd w:val="clear" w:color="auto" w:fill="FFFFFF"/>
        </w:rPr>
        <w:t>5.动态调整</w:t>
      </w:r>
    </w:p>
    <w:p w:rsidR="005A1F1C" w:rsidRPr="005A1F1C" w:rsidRDefault="005A1F1C" w:rsidP="00511AE6">
      <w:pPr>
        <w:widowControl/>
        <w:adjustRightInd w:val="0"/>
        <w:snapToGrid w:val="0"/>
        <w:spacing w:line="600" w:lineRule="exact"/>
        <w:ind w:firstLineChars="200" w:firstLine="640"/>
        <w:contextualSpacing/>
        <w:rPr>
          <w:rFonts w:ascii="仿宋_GB2312" w:eastAsia="仿宋_GB2312" w:hAnsi="宋体" w:cs="宋体"/>
          <w:bCs/>
          <w:kern w:val="0"/>
          <w:sz w:val="32"/>
          <w:szCs w:val="32"/>
          <w:shd w:val="clear" w:color="auto" w:fill="FFFFFF"/>
        </w:rPr>
      </w:pPr>
      <w:r w:rsidRPr="005A1F1C">
        <w:rPr>
          <w:rFonts w:ascii="仿宋_GB2312" w:eastAsia="仿宋_GB2312" w:hAnsi="宋体" w:cs="宋体" w:hint="eastAsia"/>
          <w:bCs/>
          <w:kern w:val="0"/>
          <w:sz w:val="32"/>
          <w:szCs w:val="32"/>
          <w:shd w:val="clear" w:color="auto" w:fill="FFFFFF"/>
        </w:rPr>
        <w:t>我室</w:t>
      </w:r>
      <w:r w:rsidRPr="005A1F1C">
        <w:rPr>
          <w:rFonts w:ascii="仿宋_GB2312" w:eastAsia="仿宋_GB2312" w:hAnsi="宋体" w:cs="宋体" w:hint="eastAsia"/>
          <w:bCs/>
          <w:kern w:val="0"/>
          <w:sz w:val="32"/>
          <w:szCs w:val="32"/>
          <w:shd w:val="clear" w:color="auto" w:fill="FFFFFF"/>
          <w:lang w:val="zh-CN"/>
        </w:rPr>
        <w:t>预算结余39.15万元（不含财政调减和其他单位分配），动态调整</w:t>
      </w:r>
      <w:r w:rsidRPr="005A1F1C">
        <w:rPr>
          <w:rFonts w:ascii="仿宋_GB2312" w:eastAsia="仿宋_GB2312" w:hAnsi="宋体" w:cs="宋体" w:hint="eastAsia"/>
          <w:bCs/>
          <w:kern w:val="0"/>
          <w:sz w:val="32"/>
          <w:szCs w:val="32"/>
          <w:shd w:val="clear" w:color="auto" w:fill="FFFFFF"/>
        </w:rPr>
        <w:t>比例为</w:t>
      </w:r>
      <w:r w:rsidRPr="005A1F1C">
        <w:rPr>
          <w:rFonts w:ascii="仿宋_GB2312" w:eastAsia="仿宋_GB2312" w:hAnsi="宋体" w:cs="宋体" w:hint="eastAsia"/>
          <w:bCs/>
          <w:kern w:val="0"/>
          <w:sz w:val="32"/>
          <w:szCs w:val="32"/>
          <w:shd w:val="clear" w:color="auto" w:fill="FFFFFF"/>
          <w:lang w:val="zh-CN"/>
        </w:rPr>
        <w:t>68.07%。</w:t>
      </w:r>
    </w:p>
    <w:p w:rsidR="00E71839" w:rsidRDefault="005A1F1C" w:rsidP="00511AE6">
      <w:pPr>
        <w:widowControl/>
        <w:adjustRightInd w:val="0"/>
        <w:snapToGrid w:val="0"/>
        <w:spacing w:line="600" w:lineRule="exact"/>
        <w:ind w:firstLineChars="200" w:firstLine="640"/>
        <w:contextualSpacing/>
        <w:rPr>
          <w:rFonts w:ascii="仿宋_GB2312" w:eastAsia="仿宋_GB2312" w:hAnsi="宋体" w:cs="宋体"/>
          <w:bCs/>
          <w:kern w:val="0"/>
          <w:sz w:val="32"/>
          <w:szCs w:val="32"/>
          <w:shd w:val="clear" w:color="auto" w:fill="FFFFFF"/>
        </w:rPr>
      </w:pPr>
      <w:r w:rsidRPr="005A1F1C">
        <w:rPr>
          <w:rFonts w:ascii="仿宋_GB2312" w:eastAsia="仿宋_GB2312" w:hAnsi="宋体" w:cs="宋体" w:hint="eastAsia"/>
          <w:bCs/>
          <w:kern w:val="0"/>
          <w:sz w:val="32"/>
          <w:szCs w:val="32"/>
          <w:shd w:val="clear" w:color="auto" w:fill="FFFFFF"/>
        </w:rPr>
        <w:t>6.执行进度</w:t>
      </w:r>
    </w:p>
    <w:p w:rsidR="00E71839" w:rsidRDefault="005A1F1C" w:rsidP="00511AE6">
      <w:pPr>
        <w:widowControl/>
        <w:adjustRightInd w:val="0"/>
        <w:snapToGrid w:val="0"/>
        <w:spacing w:line="600" w:lineRule="exact"/>
        <w:ind w:firstLineChars="200" w:firstLine="640"/>
        <w:contextualSpacing/>
        <w:rPr>
          <w:rFonts w:ascii="仿宋_GB2312" w:eastAsia="仿宋_GB2312" w:hAnsi="宋体" w:cs="宋体"/>
          <w:bCs/>
          <w:kern w:val="0"/>
          <w:sz w:val="32"/>
          <w:szCs w:val="32"/>
          <w:shd w:val="clear" w:color="auto" w:fill="FFFFFF"/>
        </w:rPr>
      </w:pPr>
      <w:r w:rsidRPr="005A1F1C">
        <w:rPr>
          <w:rFonts w:ascii="仿宋_GB2312" w:eastAsia="仿宋_GB2312" w:hAnsi="宋体" w:cs="宋体" w:hint="eastAsia"/>
          <w:bCs/>
          <w:kern w:val="0"/>
          <w:sz w:val="32"/>
          <w:szCs w:val="32"/>
          <w:shd w:val="clear" w:color="auto" w:fill="FFFFFF"/>
        </w:rPr>
        <w:t>我室总预算实际支出进度在6、9、11月分别达到24.54%、59.93%、79.7%。</w:t>
      </w:r>
    </w:p>
    <w:p w:rsidR="005A1F1C" w:rsidRPr="005A1F1C" w:rsidRDefault="005A1F1C" w:rsidP="00511AE6">
      <w:pPr>
        <w:widowControl/>
        <w:adjustRightInd w:val="0"/>
        <w:snapToGrid w:val="0"/>
        <w:spacing w:line="600" w:lineRule="exact"/>
        <w:ind w:firstLineChars="200" w:firstLine="640"/>
        <w:contextualSpacing/>
        <w:rPr>
          <w:rFonts w:ascii="仿宋_GB2312" w:eastAsia="仿宋_GB2312" w:hAnsi="宋体" w:cs="宋体"/>
          <w:bCs/>
          <w:kern w:val="0"/>
          <w:sz w:val="32"/>
          <w:szCs w:val="32"/>
          <w:shd w:val="clear" w:color="auto" w:fill="FFFFFF"/>
        </w:rPr>
      </w:pPr>
      <w:r w:rsidRPr="005A1F1C">
        <w:rPr>
          <w:rFonts w:ascii="仿宋_GB2312" w:eastAsia="仿宋_GB2312" w:hAnsi="宋体" w:cs="宋体" w:hint="eastAsia"/>
          <w:bCs/>
          <w:kern w:val="0"/>
          <w:sz w:val="32"/>
          <w:szCs w:val="32"/>
          <w:shd w:val="clear" w:color="auto" w:fill="FFFFFF"/>
        </w:rPr>
        <w:t>7.预算完成</w:t>
      </w:r>
    </w:p>
    <w:p w:rsidR="00E71839" w:rsidRDefault="005A1F1C" w:rsidP="00511AE6">
      <w:pPr>
        <w:widowControl/>
        <w:adjustRightInd w:val="0"/>
        <w:snapToGrid w:val="0"/>
        <w:spacing w:line="600" w:lineRule="exact"/>
        <w:ind w:firstLineChars="200" w:firstLine="640"/>
        <w:contextualSpacing/>
        <w:rPr>
          <w:rFonts w:ascii="仿宋_GB2312" w:eastAsia="仿宋_GB2312" w:hAnsi="宋体" w:cs="宋体"/>
          <w:bCs/>
          <w:kern w:val="0"/>
          <w:sz w:val="32"/>
          <w:szCs w:val="32"/>
          <w:shd w:val="clear" w:color="auto" w:fill="FFFFFF"/>
        </w:rPr>
      </w:pPr>
      <w:r w:rsidRPr="005A1F1C">
        <w:rPr>
          <w:rFonts w:ascii="仿宋_GB2312" w:eastAsia="仿宋_GB2312" w:hAnsi="宋体" w:cs="宋体" w:hint="eastAsia"/>
          <w:bCs/>
          <w:kern w:val="0"/>
          <w:sz w:val="32"/>
          <w:szCs w:val="32"/>
          <w:shd w:val="clear" w:color="auto" w:fill="FFFFFF"/>
        </w:rPr>
        <w:t>我室12月预算执行进度为93.7%。</w:t>
      </w:r>
    </w:p>
    <w:p w:rsidR="005A1F1C" w:rsidRPr="005A1F1C" w:rsidRDefault="005A1F1C" w:rsidP="00511AE6">
      <w:pPr>
        <w:widowControl/>
        <w:adjustRightInd w:val="0"/>
        <w:snapToGrid w:val="0"/>
        <w:spacing w:line="600" w:lineRule="exact"/>
        <w:ind w:firstLineChars="200" w:firstLine="640"/>
        <w:contextualSpacing/>
        <w:rPr>
          <w:rFonts w:ascii="仿宋_GB2312" w:eastAsia="仿宋_GB2312" w:hAnsi="宋体" w:cs="宋体"/>
          <w:bCs/>
          <w:kern w:val="0"/>
          <w:sz w:val="32"/>
          <w:szCs w:val="32"/>
          <w:shd w:val="clear" w:color="auto" w:fill="FFFFFF"/>
        </w:rPr>
      </w:pPr>
      <w:r w:rsidRPr="005A1F1C">
        <w:rPr>
          <w:rFonts w:ascii="仿宋_GB2312" w:eastAsia="仿宋_GB2312" w:hAnsi="宋体" w:cs="宋体" w:hint="eastAsia"/>
          <w:bCs/>
          <w:kern w:val="0"/>
          <w:sz w:val="32"/>
          <w:szCs w:val="32"/>
          <w:shd w:val="clear" w:color="auto" w:fill="FFFFFF"/>
        </w:rPr>
        <w:lastRenderedPageBreak/>
        <w:t>8.违规记录我室预算管理方面未接受审计监督和财政检查，不涉及违规记录。</w:t>
      </w:r>
    </w:p>
    <w:p w:rsidR="002B1650" w:rsidRDefault="00BA3A8B" w:rsidP="00511AE6">
      <w:pPr>
        <w:widowControl/>
        <w:adjustRightInd w:val="0"/>
        <w:snapToGrid w:val="0"/>
        <w:spacing w:line="600" w:lineRule="exact"/>
        <w:ind w:firstLineChars="200" w:firstLine="640"/>
        <w:contextualSpacing/>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（二）结果应用情况。</w:t>
      </w:r>
    </w:p>
    <w:p w:rsidR="00E71839" w:rsidRDefault="005A1F1C" w:rsidP="00511AE6">
      <w:pPr>
        <w:widowControl/>
        <w:adjustRightInd w:val="0"/>
        <w:snapToGrid w:val="0"/>
        <w:spacing w:line="600" w:lineRule="exact"/>
        <w:ind w:firstLineChars="200" w:firstLine="640"/>
        <w:contextualSpacing/>
        <w:rPr>
          <w:rFonts w:ascii="仿宋_GB2312" w:eastAsia="仿宋_GB2312" w:hAnsi="宋体" w:cs="宋体"/>
          <w:bCs/>
          <w:kern w:val="0"/>
          <w:sz w:val="32"/>
          <w:szCs w:val="32"/>
          <w:shd w:val="clear" w:color="auto" w:fill="FFFFFF"/>
        </w:rPr>
      </w:pPr>
      <w:r w:rsidRPr="005A1F1C">
        <w:rPr>
          <w:rFonts w:ascii="仿宋_GB2312" w:eastAsia="仿宋_GB2312" w:hAnsi="宋体" w:cs="宋体" w:hint="eastAsia"/>
          <w:bCs/>
          <w:kern w:val="0"/>
          <w:sz w:val="32"/>
          <w:szCs w:val="32"/>
          <w:shd w:val="clear" w:color="auto" w:fill="FFFFFF"/>
        </w:rPr>
        <w:t>1.自评公开</w:t>
      </w:r>
    </w:p>
    <w:p w:rsidR="00844C77" w:rsidRDefault="005A1F1C" w:rsidP="00511AE6">
      <w:pPr>
        <w:widowControl/>
        <w:adjustRightInd w:val="0"/>
        <w:snapToGrid w:val="0"/>
        <w:spacing w:line="600" w:lineRule="exact"/>
        <w:ind w:firstLineChars="200" w:firstLine="640"/>
        <w:contextualSpacing/>
        <w:rPr>
          <w:rFonts w:ascii="仿宋_GB2312" w:eastAsia="仿宋_GB2312" w:hAnsi="宋体" w:cs="宋体"/>
          <w:bCs/>
          <w:kern w:val="0"/>
          <w:sz w:val="32"/>
          <w:szCs w:val="32"/>
          <w:shd w:val="clear" w:color="auto" w:fill="FFFFFF"/>
        </w:rPr>
      </w:pPr>
      <w:r w:rsidRPr="005A1F1C">
        <w:rPr>
          <w:rFonts w:ascii="仿宋_GB2312" w:eastAsia="仿宋_GB2312" w:hAnsi="宋体" w:cs="宋体" w:hint="eastAsia"/>
          <w:bCs/>
          <w:kern w:val="0"/>
          <w:sz w:val="32"/>
          <w:szCs w:val="32"/>
          <w:shd w:val="clear" w:color="auto" w:fill="FFFFFF"/>
        </w:rPr>
        <w:t>我室按照省财政厅相关要求将相关绩效信息随同决算公开。</w:t>
      </w:r>
    </w:p>
    <w:p w:rsidR="005A1F1C" w:rsidRPr="005A1F1C" w:rsidRDefault="005A1F1C" w:rsidP="00511AE6">
      <w:pPr>
        <w:widowControl/>
        <w:adjustRightInd w:val="0"/>
        <w:snapToGrid w:val="0"/>
        <w:spacing w:line="600" w:lineRule="exact"/>
        <w:ind w:firstLineChars="200" w:firstLine="640"/>
        <w:contextualSpacing/>
        <w:rPr>
          <w:rFonts w:ascii="仿宋_GB2312" w:eastAsia="仿宋_GB2312" w:hAnsi="宋体" w:cs="宋体"/>
          <w:bCs/>
          <w:kern w:val="0"/>
          <w:sz w:val="32"/>
          <w:szCs w:val="32"/>
          <w:shd w:val="clear" w:color="auto" w:fill="FFFFFF"/>
        </w:rPr>
      </w:pPr>
      <w:r w:rsidRPr="005A1F1C">
        <w:rPr>
          <w:rFonts w:ascii="仿宋_GB2312" w:eastAsia="仿宋_GB2312" w:hAnsi="宋体" w:cs="宋体" w:hint="eastAsia"/>
          <w:bCs/>
          <w:kern w:val="0"/>
          <w:sz w:val="32"/>
          <w:szCs w:val="32"/>
          <w:shd w:val="clear" w:color="auto" w:fill="FFFFFF"/>
        </w:rPr>
        <w:t>2.整改反馈情况</w:t>
      </w:r>
    </w:p>
    <w:p w:rsidR="005A1F1C" w:rsidRPr="005A1F1C" w:rsidRDefault="005A1F1C" w:rsidP="00511AE6">
      <w:pPr>
        <w:widowControl/>
        <w:adjustRightInd w:val="0"/>
        <w:snapToGrid w:val="0"/>
        <w:spacing w:line="600" w:lineRule="exact"/>
        <w:ind w:firstLineChars="200" w:firstLine="640"/>
        <w:contextualSpacing/>
        <w:rPr>
          <w:rFonts w:ascii="仿宋_GB2312" w:eastAsia="仿宋_GB2312" w:hAnsi="宋体" w:cs="宋体"/>
          <w:bCs/>
          <w:kern w:val="0"/>
          <w:sz w:val="32"/>
          <w:szCs w:val="32"/>
          <w:shd w:val="clear" w:color="auto" w:fill="FFFFFF"/>
        </w:rPr>
      </w:pPr>
      <w:r w:rsidRPr="005A1F1C">
        <w:rPr>
          <w:rFonts w:ascii="仿宋_GB2312" w:eastAsia="仿宋_GB2312" w:hAnsi="宋体" w:cs="宋体" w:hint="eastAsia"/>
          <w:bCs/>
          <w:kern w:val="0"/>
          <w:sz w:val="32"/>
          <w:szCs w:val="32"/>
          <w:shd w:val="clear" w:color="auto" w:fill="FFFFFF"/>
        </w:rPr>
        <w:t>我室未接受绩效目标核查、绩效监控核查和重点绩效评价，不涉及结果整改和应用反馈。</w:t>
      </w:r>
    </w:p>
    <w:p w:rsidR="002B1650" w:rsidRDefault="00BA3A8B" w:rsidP="00511AE6">
      <w:pPr>
        <w:widowControl/>
        <w:adjustRightInd w:val="0"/>
        <w:snapToGrid w:val="0"/>
        <w:spacing w:line="600" w:lineRule="exact"/>
        <w:ind w:firstLineChars="200" w:firstLine="640"/>
        <w:contextualSpacing/>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四、评价结论及建议</w:t>
      </w:r>
    </w:p>
    <w:p w:rsidR="00E71839" w:rsidRDefault="00BA3A8B" w:rsidP="00511AE6">
      <w:pPr>
        <w:widowControl/>
        <w:adjustRightInd w:val="0"/>
        <w:snapToGrid w:val="0"/>
        <w:spacing w:line="600" w:lineRule="exact"/>
        <w:ind w:firstLineChars="200" w:firstLine="640"/>
        <w:contextualSpacing/>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（一）评价结论</w:t>
      </w:r>
    </w:p>
    <w:p w:rsidR="00E71839" w:rsidRPr="00E71839" w:rsidRDefault="00E71839" w:rsidP="00511AE6">
      <w:pPr>
        <w:widowControl/>
        <w:adjustRightInd w:val="0"/>
        <w:snapToGrid w:val="0"/>
        <w:spacing w:line="600" w:lineRule="exact"/>
        <w:ind w:firstLineChars="200" w:firstLine="640"/>
        <w:contextualSpacing/>
        <w:rPr>
          <w:rFonts w:ascii="仿宋_GB2312" w:eastAsia="仿宋_GB2312"/>
          <w:bCs/>
          <w:kern w:val="0"/>
          <w:sz w:val="32"/>
          <w:szCs w:val="32"/>
        </w:rPr>
      </w:pPr>
      <w:r w:rsidRPr="00E71839">
        <w:rPr>
          <w:rFonts w:ascii="仿宋_GB2312" w:eastAsia="仿宋_GB2312" w:hint="eastAsia"/>
          <w:bCs/>
          <w:kern w:val="0"/>
          <w:sz w:val="32"/>
          <w:szCs w:val="32"/>
        </w:rPr>
        <w:t>我室预算具有明确用途和目标，制定了较详细的执行计划</w:t>
      </w:r>
      <w:r>
        <w:rPr>
          <w:rFonts w:ascii="仿宋_GB2312" w:eastAsia="仿宋_GB2312" w:hint="eastAsia"/>
          <w:bCs/>
          <w:kern w:val="0"/>
          <w:sz w:val="32"/>
          <w:szCs w:val="32"/>
        </w:rPr>
        <w:t>，</w:t>
      </w:r>
      <w:r w:rsidRPr="00E71839">
        <w:rPr>
          <w:rFonts w:ascii="仿宋_GB2312" w:eastAsia="仿宋_GB2312" w:hint="eastAsia"/>
          <w:bCs/>
          <w:kern w:val="0"/>
          <w:sz w:val="32"/>
          <w:szCs w:val="32"/>
        </w:rPr>
        <w:t>绩效目标的设置在数量、质量、时效、效益方面进行了量化，配置合理，符合客观实际；执行中严格按照财政有关规定使用，加强预算执行和财务管理，保障单位正常运转，如期完成</w:t>
      </w:r>
      <w:r>
        <w:rPr>
          <w:rFonts w:ascii="仿宋_GB2312" w:eastAsia="仿宋_GB2312" w:hint="eastAsia"/>
          <w:bCs/>
          <w:kern w:val="0"/>
          <w:sz w:val="32"/>
          <w:szCs w:val="32"/>
        </w:rPr>
        <w:t>；</w:t>
      </w:r>
      <w:r w:rsidRPr="00E71839">
        <w:rPr>
          <w:rFonts w:ascii="仿宋_GB2312" w:eastAsia="仿宋_GB2312" w:hint="eastAsia"/>
          <w:bCs/>
          <w:kern w:val="0"/>
          <w:sz w:val="32"/>
          <w:szCs w:val="32"/>
        </w:rPr>
        <w:t>预算的安排、管理、执行等情况比较规范，能较好的满足工作需要，取得了良好的社会效益。</w:t>
      </w:r>
    </w:p>
    <w:p w:rsidR="00974B54" w:rsidRDefault="00BA3A8B" w:rsidP="00511AE6">
      <w:pPr>
        <w:widowControl/>
        <w:adjustRightInd w:val="0"/>
        <w:snapToGrid w:val="0"/>
        <w:spacing w:line="600" w:lineRule="exact"/>
        <w:ind w:firstLineChars="200" w:firstLine="640"/>
        <w:contextualSpacing/>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（二）存在问题</w:t>
      </w:r>
    </w:p>
    <w:p w:rsidR="002B1650" w:rsidRPr="005A1F1C" w:rsidRDefault="005A1F1C" w:rsidP="00511AE6">
      <w:pPr>
        <w:widowControl/>
        <w:adjustRightInd w:val="0"/>
        <w:snapToGrid w:val="0"/>
        <w:spacing w:line="600" w:lineRule="exact"/>
        <w:ind w:firstLineChars="200" w:firstLine="640"/>
        <w:contextualSpacing/>
        <w:rPr>
          <w:rFonts w:ascii="仿宋_GB2312" w:eastAsia="仿宋_GB2312" w:hAnsi="宋体" w:cs="宋体"/>
          <w:kern w:val="0"/>
          <w:sz w:val="32"/>
          <w:szCs w:val="32"/>
          <w:shd w:val="clear" w:color="auto" w:fill="FFFFFF"/>
          <w:lang w:val="zh-CN"/>
        </w:rPr>
      </w:pPr>
      <w:r w:rsidRPr="005A1F1C">
        <w:rPr>
          <w:rFonts w:ascii="仿宋_GB2312" w:eastAsia="仿宋_GB2312" w:hAnsi="宋体" w:cs="宋体" w:hint="eastAsia"/>
          <w:bCs/>
          <w:kern w:val="0"/>
          <w:sz w:val="32"/>
          <w:szCs w:val="32"/>
          <w:shd w:val="clear" w:color="auto" w:fill="FFFFFF"/>
        </w:rPr>
        <w:t>我室预算执行进度与目标进度还存在差距，</w:t>
      </w:r>
      <w:r w:rsidRPr="005A1F1C">
        <w:rPr>
          <w:rFonts w:ascii="仿宋_GB2312" w:eastAsia="仿宋_GB2312" w:hAnsi="宋体" w:cs="宋体"/>
          <w:bCs/>
          <w:kern w:val="0"/>
          <w:sz w:val="32"/>
          <w:szCs w:val="32"/>
          <w:shd w:val="clear" w:color="auto" w:fill="FFFFFF"/>
        </w:rPr>
        <w:t>预算结余注销额</w:t>
      </w:r>
      <w:r w:rsidRPr="005A1F1C">
        <w:rPr>
          <w:rFonts w:ascii="仿宋_GB2312" w:eastAsia="仿宋_GB2312" w:hAnsi="宋体" w:cs="宋体" w:hint="eastAsia"/>
          <w:bCs/>
          <w:kern w:val="0"/>
          <w:sz w:val="32"/>
          <w:szCs w:val="32"/>
          <w:shd w:val="clear" w:color="auto" w:fill="FFFFFF"/>
        </w:rPr>
        <w:t>还偏高，预算执行进度、动态调整质量有待提高。</w:t>
      </w:r>
    </w:p>
    <w:p w:rsidR="00974B54" w:rsidRDefault="00BA3A8B" w:rsidP="00511AE6">
      <w:pPr>
        <w:widowControl/>
        <w:adjustRightInd w:val="0"/>
        <w:snapToGrid w:val="0"/>
        <w:spacing w:line="600" w:lineRule="exact"/>
        <w:ind w:firstLineChars="200" w:firstLine="640"/>
        <w:contextualSpacing/>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（三）改进建议</w:t>
      </w:r>
    </w:p>
    <w:p w:rsidR="009F4F09" w:rsidRDefault="005A1F1C" w:rsidP="00511AE6">
      <w:pPr>
        <w:widowControl/>
        <w:spacing w:line="600" w:lineRule="exact"/>
        <w:ind w:firstLine="560"/>
        <w:rPr>
          <w:rFonts w:ascii="仿宋_GB2312" w:eastAsia="仿宋_GB2312" w:hAnsi="宋体" w:cs="宋体"/>
          <w:bCs/>
          <w:kern w:val="0"/>
          <w:sz w:val="32"/>
          <w:szCs w:val="32"/>
          <w:shd w:val="clear" w:color="auto" w:fill="FFFFFF"/>
        </w:rPr>
      </w:pPr>
      <w:r w:rsidRPr="005A1F1C">
        <w:rPr>
          <w:rFonts w:ascii="仿宋_GB2312" w:eastAsia="仿宋_GB2312" w:hAnsi="宋体" w:cs="宋体" w:hint="eastAsia"/>
          <w:bCs/>
          <w:kern w:val="0"/>
          <w:sz w:val="32"/>
          <w:szCs w:val="32"/>
          <w:shd w:val="clear" w:color="auto" w:fill="FFFFFF"/>
        </w:rPr>
        <w:lastRenderedPageBreak/>
        <w:t>合理安排预算，加强绩效监控。一是严格实施项目绩效目标控制，将绩效目标作为编制预算的必要前提，提高预算编制准确性；二是加快项目实施进度，合理安排预算执行，加强绩效监控结果应用，强化预算执行进度考核，提高整体预算完成率。</w:t>
      </w:r>
    </w:p>
    <w:p w:rsidR="005A1F1C" w:rsidRPr="005A1F1C" w:rsidRDefault="003E4B9C" w:rsidP="00511AE6">
      <w:pPr>
        <w:widowControl/>
        <w:ind w:firstLine="560"/>
        <w:jc w:val="left"/>
        <w:rPr>
          <w:rFonts w:ascii="仿宋_GB2312" w:eastAsia="仿宋_GB2312" w:hAnsi="宋体" w:cs="宋体"/>
          <w:bCs/>
          <w:kern w:val="0"/>
          <w:sz w:val="32"/>
          <w:szCs w:val="32"/>
          <w:shd w:val="clear" w:color="auto" w:fill="FFFFFF"/>
        </w:rPr>
      </w:pPr>
      <w:r>
        <w:rPr>
          <w:rFonts w:ascii="仿宋_GB2312" w:eastAsia="仿宋_GB2312" w:hAnsi="宋体" w:cs="宋体"/>
          <w:bCs/>
          <w:kern w:val="0"/>
          <w:sz w:val="32"/>
          <w:szCs w:val="32"/>
          <w:shd w:val="clear" w:color="auto" w:fill="FFFFFF"/>
        </w:rPr>
        <w:br w:type="page"/>
      </w:r>
    </w:p>
    <w:p w:rsidR="002B1650" w:rsidRDefault="00BA3A8B" w:rsidP="00511AE6">
      <w:pPr>
        <w:spacing w:line="580" w:lineRule="exact"/>
        <w:ind w:firstLine="560"/>
        <w:rPr>
          <w:rFonts w:ascii="仿宋_GB2312" w:eastAsia="仿宋_GB2312" w:hAnsi="仿宋_GB2312" w:cs="仿宋_GB2312"/>
          <w:sz w:val="32"/>
          <w:szCs w:val="32"/>
        </w:rPr>
      </w:pPr>
      <w:r>
        <w:rPr>
          <w:rFonts w:ascii="黑体" w:eastAsia="黑体" w:hAnsi="黑体" w:cs="黑体" w:hint="eastAsia"/>
          <w:sz w:val="32"/>
          <w:szCs w:val="32"/>
        </w:rPr>
        <w:lastRenderedPageBreak/>
        <w:t>附件2</w:t>
      </w:r>
    </w:p>
    <w:p w:rsidR="002B1650" w:rsidRDefault="002B1650" w:rsidP="00511AE6">
      <w:pPr>
        <w:spacing w:line="580" w:lineRule="exact"/>
        <w:ind w:firstLineChars="200" w:firstLine="640"/>
        <w:rPr>
          <w:rFonts w:ascii="仿宋_GB2312" w:eastAsia="仿宋_GB2312" w:hAnsi="仿宋_GB2312" w:cs="仿宋_GB2312"/>
          <w:sz w:val="32"/>
          <w:szCs w:val="32"/>
        </w:rPr>
      </w:pPr>
    </w:p>
    <w:p w:rsidR="005A1F1C" w:rsidRDefault="00BA3A8B" w:rsidP="00511AE6">
      <w:pPr>
        <w:spacing w:line="600" w:lineRule="exact"/>
        <w:ind w:firstLine="700"/>
        <w:jc w:val="center"/>
        <w:rPr>
          <w:rFonts w:ascii="方正小标宋简体" w:eastAsia="方正小标宋简体" w:hAnsi="宋体"/>
          <w:kern w:val="0"/>
          <w:sz w:val="40"/>
          <w:szCs w:val="44"/>
          <w:lang w:val="zh-CN"/>
        </w:rPr>
      </w:pPr>
      <w:r w:rsidRPr="00A2595B">
        <w:rPr>
          <w:rFonts w:ascii="方正小标宋简体" w:eastAsia="方正小标宋简体" w:hAnsi="宋体" w:hint="eastAsia"/>
          <w:kern w:val="0"/>
          <w:sz w:val="40"/>
          <w:szCs w:val="44"/>
          <w:lang w:val="zh-CN"/>
        </w:rPr>
        <w:t>2020年</w:t>
      </w:r>
      <w:r w:rsidR="005A1F1C">
        <w:rPr>
          <w:rFonts w:ascii="方正小标宋简体" w:eastAsia="方正小标宋简体" w:hAnsi="宋体" w:hint="eastAsia"/>
          <w:kern w:val="0"/>
          <w:sz w:val="40"/>
          <w:szCs w:val="44"/>
          <w:lang w:val="zh-CN"/>
        </w:rPr>
        <w:t>中共四川省委党史研究室</w:t>
      </w:r>
    </w:p>
    <w:p w:rsidR="002B1650" w:rsidRDefault="00BA3A8B" w:rsidP="00511AE6">
      <w:pPr>
        <w:spacing w:line="600" w:lineRule="exact"/>
        <w:ind w:firstLine="700"/>
        <w:jc w:val="center"/>
        <w:rPr>
          <w:rFonts w:ascii="方正小标宋简体" w:eastAsia="方正小标宋简体" w:hAnsi="宋体"/>
          <w:kern w:val="0"/>
          <w:sz w:val="40"/>
          <w:szCs w:val="44"/>
          <w:lang w:val="zh-CN"/>
        </w:rPr>
      </w:pPr>
      <w:r>
        <w:rPr>
          <w:rFonts w:ascii="方正小标宋简体" w:eastAsia="方正小标宋简体" w:hAnsi="宋体" w:hint="eastAsia"/>
          <w:kern w:val="0"/>
          <w:sz w:val="40"/>
          <w:szCs w:val="44"/>
          <w:lang w:val="zh-CN"/>
        </w:rPr>
        <w:t>项目支出绩效自评报告</w:t>
      </w:r>
    </w:p>
    <w:p w:rsidR="002B1650" w:rsidRDefault="00BA3A8B" w:rsidP="00511AE6">
      <w:pPr>
        <w:widowControl/>
        <w:spacing w:line="580" w:lineRule="exact"/>
        <w:ind w:firstLineChars="200" w:firstLine="640"/>
        <w:contextualSpacing/>
        <w:jc w:val="center"/>
        <w:rPr>
          <w:rFonts w:ascii="仿宋_GB2312" w:eastAsia="仿宋_GB2312" w:hAnsi="宋体"/>
          <w:sz w:val="32"/>
          <w:szCs w:val="32"/>
          <w:shd w:val="clear" w:color="auto" w:fill="FFFFFF"/>
          <w:lang w:val="zh-CN"/>
        </w:rPr>
      </w:pPr>
      <w:r>
        <w:rPr>
          <w:rFonts w:ascii="仿宋_GB2312" w:eastAsia="仿宋_GB2312" w:hAnsi="宋体" w:hint="eastAsia"/>
          <w:sz w:val="32"/>
          <w:szCs w:val="32"/>
          <w:shd w:val="clear" w:color="auto" w:fill="FFFFFF"/>
          <w:lang w:val="zh-CN"/>
        </w:rPr>
        <w:t>（主管部门自评）</w:t>
      </w:r>
    </w:p>
    <w:p w:rsidR="002B1650" w:rsidRDefault="002B1650" w:rsidP="00511AE6">
      <w:pPr>
        <w:pStyle w:val="a0"/>
        <w:spacing w:before="72"/>
        <w:ind w:firstLine="525"/>
        <w:rPr>
          <w:lang w:val="zh-CN"/>
        </w:rPr>
      </w:pPr>
    </w:p>
    <w:p w:rsidR="002B1650" w:rsidRDefault="005A1F1C" w:rsidP="00511AE6">
      <w:pPr>
        <w:spacing w:line="580" w:lineRule="exact"/>
        <w:ind w:firstLine="560"/>
        <w:rPr>
          <w:rFonts w:ascii="仿宋_GB2312" w:eastAsia="仿宋_GB2312" w:hAnsi="仿宋_GB2312" w:cs="仿宋_GB2312"/>
          <w:sz w:val="32"/>
          <w:szCs w:val="32"/>
        </w:rPr>
      </w:pPr>
      <w:r>
        <w:rPr>
          <w:rFonts w:ascii="黑体" w:eastAsia="黑体" w:hAnsi="宋体" w:hint="eastAsia"/>
          <w:sz w:val="32"/>
          <w:szCs w:val="32"/>
        </w:rPr>
        <w:t>我室无专项项目。</w:t>
      </w:r>
    </w:p>
    <w:p w:rsidR="005A1F1C" w:rsidRDefault="005A1F1C" w:rsidP="00511AE6">
      <w:pPr>
        <w:widowControl/>
        <w:ind w:firstLine="560"/>
        <w:jc w:val="left"/>
        <w:rPr>
          <w:rFonts w:ascii="黑体" w:eastAsia="黑体" w:hAnsi="黑体" w:cs="黑体"/>
          <w:sz w:val="32"/>
          <w:szCs w:val="32"/>
        </w:rPr>
      </w:pPr>
    </w:p>
    <w:p w:rsidR="005A1F1C" w:rsidRDefault="005A1F1C" w:rsidP="00511AE6">
      <w:pPr>
        <w:spacing w:line="580" w:lineRule="exact"/>
        <w:ind w:firstLine="560"/>
        <w:rPr>
          <w:rFonts w:ascii="黑体" w:eastAsia="黑体" w:hAnsi="黑体" w:cs="黑体"/>
          <w:sz w:val="32"/>
          <w:szCs w:val="32"/>
        </w:rPr>
      </w:pPr>
    </w:p>
    <w:p w:rsidR="005A1F1C" w:rsidRDefault="005A1F1C" w:rsidP="00511AE6">
      <w:pPr>
        <w:spacing w:line="580" w:lineRule="exact"/>
        <w:ind w:firstLine="560"/>
        <w:rPr>
          <w:rFonts w:ascii="黑体" w:eastAsia="黑体" w:hAnsi="黑体" w:cs="黑体"/>
          <w:sz w:val="32"/>
          <w:szCs w:val="32"/>
        </w:rPr>
      </w:pPr>
    </w:p>
    <w:p w:rsidR="005A1F1C" w:rsidRDefault="005A1F1C" w:rsidP="00511AE6">
      <w:pPr>
        <w:spacing w:line="580" w:lineRule="exact"/>
        <w:ind w:firstLine="560"/>
        <w:rPr>
          <w:rFonts w:ascii="黑体" w:eastAsia="黑体" w:hAnsi="黑体" w:cs="黑体"/>
          <w:sz w:val="32"/>
          <w:szCs w:val="32"/>
        </w:rPr>
      </w:pPr>
    </w:p>
    <w:p w:rsidR="005A1F1C" w:rsidRDefault="005A1F1C" w:rsidP="00511AE6">
      <w:pPr>
        <w:spacing w:line="580" w:lineRule="exact"/>
        <w:ind w:firstLine="560"/>
        <w:rPr>
          <w:rFonts w:ascii="黑体" w:eastAsia="黑体" w:hAnsi="黑体" w:cs="黑体"/>
          <w:sz w:val="32"/>
          <w:szCs w:val="32"/>
        </w:rPr>
      </w:pPr>
    </w:p>
    <w:p w:rsidR="005A1F1C" w:rsidRDefault="005A1F1C" w:rsidP="00511AE6">
      <w:pPr>
        <w:spacing w:line="580" w:lineRule="exact"/>
        <w:ind w:firstLine="560"/>
        <w:rPr>
          <w:rFonts w:ascii="黑体" w:eastAsia="黑体" w:hAnsi="黑体" w:cs="黑体"/>
          <w:sz w:val="32"/>
          <w:szCs w:val="32"/>
        </w:rPr>
      </w:pPr>
    </w:p>
    <w:p w:rsidR="005A1F1C" w:rsidRDefault="005A1F1C" w:rsidP="00511AE6">
      <w:pPr>
        <w:spacing w:line="580" w:lineRule="exact"/>
        <w:ind w:firstLine="560"/>
        <w:rPr>
          <w:rFonts w:ascii="黑体" w:eastAsia="黑体" w:hAnsi="黑体" w:cs="黑体"/>
          <w:sz w:val="32"/>
          <w:szCs w:val="32"/>
        </w:rPr>
      </w:pPr>
    </w:p>
    <w:p w:rsidR="005A1F1C" w:rsidRDefault="005A1F1C" w:rsidP="00511AE6">
      <w:pPr>
        <w:spacing w:line="580" w:lineRule="exact"/>
        <w:ind w:firstLine="560"/>
        <w:rPr>
          <w:rFonts w:ascii="黑体" w:eastAsia="黑体" w:hAnsi="黑体" w:cs="黑体"/>
          <w:sz w:val="32"/>
          <w:szCs w:val="32"/>
        </w:rPr>
      </w:pPr>
    </w:p>
    <w:p w:rsidR="005A1F1C" w:rsidRDefault="005A1F1C" w:rsidP="00511AE6">
      <w:pPr>
        <w:spacing w:line="580" w:lineRule="exact"/>
        <w:ind w:firstLine="560"/>
        <w:rPr>
          <w:rFonts w:ascii="黑体" w:eastAsia="黑体" w:hAnsi="黑体" w:cs="黑体"/>
          <w:sz w:val="32"/>
          <w:szCs w:val="32"/>
        </w:rPr>
      </w:pPr>
    </w:p>
    <w:p w:rsidR="005A1F1C" w:rsidRDefault="005A1F1C" w:rsidP="00511AE6">
      <w:pPr>
        <w:spacing w:line="580" w:lineRule="exact"/>
        <w:ind w:firstLine="560"/>
        <w:rPr>
          <w:rFonts w:ascii="黑体" w:eastAsia="黑体" w:hAnsi="黑体" w:cs="黑体"/>
          <w:sz w:val="32"/>
          <w:szCs w:val="32"/>
        </w:rPr>
      </w:pPr>
    </w:p>
    <w:p w:rsidR="003E4B9C" w:rsidRDefault="003E4B9C" w:rsidP="00511AE6">
      <w:pPr>
        <w:widowControl/>
        <w:ind w:firstLine="560"/>
        <w:jc w:val="left"/>
        <w:rPr>
          <w:rFonts w:ascii="黑体" w:eastAsia="黑体" w:hAnsi="黑体" w:cs="黑体"/>
          <w:sz w:val="32"/>
          <w:szCs w:val="32"/>
        </w:rPr>
      </w:pPr>
      <w:r>
        <w:rPr>
          <w:rFonts w:ascii="黑体" w:eastAsia="黑体" w:hAnsi="黑体" w:cs="黑体"/>
          <w:sz w:val="32"/>
          <w:szCs w:val="32"/>
        </w:rPr>
        <w:br w:type="page"/>
      </w:r>
    </w:p>
    <w:p w:rsidR="002B1650" w:rsidRDefault="00BA3A8B" w:rsidP="00511AE6">
      <w:pPr>
        <w:spacing w:line="580" w:lineRule="exact"/>
        <w:ind w:firstLine="560"/>
        <w:rPr>
          <w:rFonts w:ascii="仿宋_GB2312" w:eastAsia="黑体" w:hAnsi="仿宋_GB2312" w:cs="仿宋_GB2312"/>
          <w:sz w:val="32"/>
          <w:szCs w:val="32"/>
        </w:rPr>
      </w:pPr>
      <w:r>
        <w:rPr>
          <w:rFonts w:ascii="黑体" w:eastAsia="黑体" w:hAnsi="黑体" w:cs="黑体" w:hint="eastAsia"/>
          <w:sz w:val="32"/>
          <w:szCs w:val="32"/>
        </w:rPr>
        <w:lastRenderedPageBreak/>
        <w:t>附件3</w:t>
      </w:r>
    </w:p>
    <w:p w:rsidR="002B1650" w:rsidRDefault="002B1650" w:rsidP="00511AE6">
      <w:pPr>
        <w:snapToGrid w:val="0"/>
        <w:spacing w:line="600" w:lineRule="exact"/>
        <w:ind w:firstLine="770"/>
        <w:jc w:val="center"/>
        <w:rPr>
          <w:rFonts w:ascii="方正小标宋简体" w:eastAsia="方正小标宋简体" w:hAnsi="宋体"/>
          <w:sz w:val="44"/>
          <w:szCs w:val="44"/>
        </w:rPr>
      </w:pPr>
    </w:p>
    <w:p w:rsidR="002B1650" w:rsidRDefault="00BA3A8B" w:rsidP="00511AE6">
      <w:pPr>
        <w:snapToGrid w:val="0"/>
        <w:spacing w:line="600" w:lineRule="exact"/>
        <w:ind w:firstLine="770"/>
        <w:jc w:val="center"/>
        <w:rPr>
          <w:rFonts w:ascii="方正小标宋简体" w:eastAsia="方正小标宋简体" w:hAnsi="宋体"/>
          <w:sz w:val="44"/>
          <w:szCs w:val="44"/>
        </w:rPr>
      </w:pPr>
      <w:r>
        <w:rPr>
          <w:rFonts w:ascii="方正小标宋简体" w:eastAsia="方正小标宋简体" w:hAnsi="宋体" w:hint="eastAsia"/>
          <w:sz w:val="44"/>
          <w:szCs w:val="44"/>
        </w:rPr>
        <w:t>2021年</w:t>
      </w:r>
      <w:r w:rsidR="00581217">
        <w:rPr>
          <w:rFonts w:ascii="方正小标宋简体" w:eastAsia="方正小标宋简体" w:hAnsi="宋体" w:hint="eastAsia"/>
          <w:sz w:val="44"/>
          <w:szCs w:val="44"/>
        </w:rPr>
        <w:t>单位</w:t>
      </w:r>
      <w:r>
        <w:rPr>
          <w:rFonts w:ascii="方正小标宋简体" w:eastAsia="方正小标宋简体" w:hAnsi="宋体" w:hint="eastAsia"/>
          <w:sz w:val="44"/>
          <w:szCs w:val="44"/>
        </w:rPr>
        <w:t>预算项目支出绩效自评报告</w:t>
      </w:r>
    </w:p>
    <w:p w:rsidR="002B1650" w:rsidRDefault="00BA3A8B" w:rsidP="00511AE6">
      <w:pPr>
        <w:tabs>
          <w:tab w:val="left" w:pos="3885"/>
        </w:tabs>
        <w:snapToGrid w:val="0"/>
        <w:spacing w:line="600" w:lineRule="exact"/>
        <w:ind w:firstLine="560"/>
        <w:jc w:val="center"/>
        <w:rPr>
          <w:rFonts w:eastAsia="仿宋_GB2312" w:hAnsi="宋体"/>
          <w:sz w:val="32"/>
          <w:szCs w:val="32"/>
        </w:rPr>
      </w:pPr>
      <w:r>
        <w:rPr>
          <w:rFonts w:eastAsia="仿宋_GB2312" w:hAnsi="宋体" w:hint="eastAsia"/>
          <w:sz w:val="32"/>
          <w:szCs w:val="32"/>
        </w:rPr>
        <w:t>（</w:t>
      </w:r>
      <w:r w:rsidR="005A1F1C">
        <w:rPr>
          <w:rFonts w:eastAsia="仿宋_GB2312" w:hAnsi="宋体" w:hint="eastAsia"/>
          <w:sz w:val="32"/>
          <w:szCs w:val="32"/>
        </w:rPr>
        <w:t>研究经费</w:t>
      </w:r>
      <w:r>
        <w:rPr>
          <w:rFonts w:eastAsia="仿宋_GB2312" w:hAnsi="宋体" w:hint="eastAsia"/>
          <w:sz w:val="32"/>
          <w:szCs w:val="32"/>
        </w:rPr>
        <w:t>项目）</w:t>
      </w:r>
    </w:p>
    <w:p w:rsidR="002B1650" w:rsidRDefault="002B1650" w:rsidP="00511AE6">
      <w:pPr>
        <w:tabs>
          <w:tab w:val="left" w:pos="3885"/>
        </w:tabs>
        <w:snapToGrid w:val="0"/>
        <w:spacing w:line="600" w:lineRule="exact"/>
        <w:ind w:firstLineChars="200" w:firstLine="643"/>
        <w:jc w:val="left"/>
        <w:rPr>
          <w:rFonts w:ascii="宋体" w:eastAsia="仿宋_GB2312" w:hAnsi="宋体"/>
          <w:b/>
          <w:sz w:val="32"/>
          <w:szCs w:val="21"/>
        </w:rPr>
      </w:pPr>
    </w:p>
    <w:p w:rsidR="002B1650" w:rsidRDefault="00BA3A8B" w:rsidP="00511AE6">
      <w:pPr>
        <w:numPr>
          <w:ilvl w:val="0"/>
          <w:numId w:val="5"/>
        </w:numPr>
        <w:tabs>
          <w:tab w:val="left" w:pos="3885"/>
        </w:tabs>
        <w:snapToGrid w:val="0"/>
        <w:spacing w:line="600" w:lineRule="exact"/>
        <w:ind w:firstLineChars="200" w:firstLine="640"/>
        <w:rPr>
          <w:rFonts w:ascii="黑体" w:eastAsia="黑体" w:hAnsi="宋体"/>
          <w:sz w:val="32"/>
          <w:szCs w:val="21"/>
        </w:rPr>
      </w:pPr>
      <w:r>
        <w:rPr>
          <w:rFonts w:ascii="黑体" w:eastAsia="黑体" w:hAnsi="宋体" w:hint="eastAsia"/>
          <w:sz w:val="32"/>
          <w:szCs w:val="21"/>
        </w:rPr>
        <w:t>基本情况</w:t>
      </w:r>
    </w:p>
    <w:p w:rsidR="00B9078D" w:rsidRPr="00B9078D" w:rsidRDefault="00B9078D" w:rsidP="00511AE6">
      <w:pPr>
        <w:snapToGrid w:val="0"/>
        <w:spacing w:line="600" w:lineRule="exact"/>
        <w:ind w:firstLineChars="200" w:firstLine="640"/>
        <w:rPr>
          <w:rFonts w:ascii="仿宋_GB2312" w:eastAsia="仿宋_GB2312" w:hAnsi="仿宋_GB2312" w:cs="仿宋_GB2312"/>
          <w:sz w:val="32"/>
          <w:szCs w:val="21"/>
        </w:rPr>
      </w:pPr>
      <w:r w:rsidRPr="00B9078D">
        <w:rPr>
          <w:rFonts w:ascii="仿宋_GB2312" w:eastAsia="仿宋_GB2312" w:hAnsi="仿宋_GB2312" w:cs="仿宋_GB2312" w:hint="eastAsia"/>
          <w:sz w:val="32"/>
          <w:szCs w:val="21"/>
        </w:rPr>
        <w:t>研究经费主要是我室为了研究中共四川历史，总结党的历史经验；编写中共四川地方史，编辑出版党史书刊而设立的常年项目经费。当年项目完成支付48.95万元，支付率90.65%，完成了相关党史研究及相关研究成果转化。</w:t>
      </w:r>
    </w:p>
    <w:p w:rsidR="002B1650" w:rsidRDefault="00BA3A8B" w:rsidP="00511AE6">
      <w:pPr>
        <w:snapToGrid w:val="0"/>
        <w:spacing w:line="600" w:lineRule="exact"/>
        <w:ind w:firstLineChars="200" w:firstLine="640"/>
        <w:rPr>
          <w:rFonts w:ascii="宋体" w:eastAsia="仿宋_GB2312" w:hAnsi="宋体"/>
          <w:sz w:val="32"/>
          <w:szCs w:val="21"/>
        </w:rPr>
      </w:pPr>
      <w:r>
        <w:rPr>
          <w:rFonts w:ascii="黑体" w:eastAsia="黑体" w:hAnsi="黑体" w:cs="黑体" w:hint="eastAsia"/>
          <w:sz w:val="32"/>
          <w:szCs w:val="21"/>
        </w:rPr>
        <w:t>二、评价工作开展情况</w:t>
      </w:r>
    </w:p>
    <w:p w:rsidR="00974B54" w:rsidRPr="00974B54" w:rsidRDefault="00974B54" w:rsidP="00511AE6">
      <w:pPr>
        <w:widowControl/>
        <w:adjustRightInd w:val="0"/>
        <w:snapToGrid w:val="0"/>
        <w:spacing w:line="600" w:lineRule="exact"/>
        <w:ind w:firstLineChars="200" w:firstLine="640"/>
        <w:contextualSpacing/>
        <w:rPr>
          <w:rFonts w:ascii="仿宋_GB2312" w:eastAsia="仿宋_GB2312"/>
          <w:bCs/>
          <w:kern w:val="0"/>
          <w:sz w:val="32"/>
          <w:szCs w:val="32"/>
        </w:rPr>
      </w:pPr>
      <w:r w:rsidRPr="00B9078D">
        <w:rPr>
          <w:rFonts w:ascii="仿宋_GB2312" w:eastAsia="仿宋_GB2312" w:hAnsi="仿宋_GB2312" w:cs="仿宋_GB2312" w:hint="eastAsia"/>
          <w:sz w:val="32"/>
          <w:szCs w:val="21"/>
        </w:rPr>
        <w:t>我室高度重视支出绩效评价，</w:t>
      </w:r>
      <w:r w:rsidRPr="00B9078D">
        <w:rPr>
          <w:rFonts w:ascii="仿宋_GB2312" w:eastAsia="仿宋_GB2312" w:hAnsi="仿宋_GB2312" w:cs="仿宋_GB2312"/>
          <w:sz w:val="32"/>
          <w:szCs w:val="21"/>
        </w:rPr>
        <w:t>根据</w:t>
      </w:r>
      <w:r w:rsidRPr="00B9078D">
        <w:rPr>
          <w:rFonts w:ascii="仿宋_GB2312" w:eastAsia="仿宋_GB2312" w:hAnsi="仿宋_GB2312" w:cs="仿宋_GB2312" w:hint="eastAsia"/>
          <w:sz w:val="32"/>
          <w:szCs w:val="21"/>
        </w:rPr>
        <w:t>相关</w:t>
      </w:r>
      <w:r w:rsidRPr="00B9078D">
        <w:rPr>
          <w:rFonts w:ascii="仿宋_GB2312" w:eastAsia="仿宋_GB2312" w:hAnsi="仿宋_GB2312" w:cs="仿宋_GB2312"/>
          <w:sz w:val="32"/>
          <w:szCs w:val="21"/>
        </w:rPr>
        <w:t>文件精神，制定</w:t>
      </w:r>
      <w:r w:rsidR="00581217">
        <w:rPr>
          <w:rFonts w:ascii="仿宋_GB2312" w:eastAsia="仿宋_GB2312" w:hAnsi="仿宋_GB2312" w:cs="仿宋_GB2312"/>
          <w:sz w:val="32"/>
          <w:szCs w:val="21"/>
        </w:rPr>
        <w:t>单位</w:t>
      </w:r>
      <w:r w:rsidRPr="00B9078D">
        <w:rPr>
          <w:rFonts w:ascii="仿宋_GB2312" w:eastAsia="仿宋_GB2312" w:hAnsi="仿宋_GB2312" w:cs="仿宋_GB2312"/>
          <w:sz w:val="32"/>
          <w:szCs w:val="21"/>
        </w:rPr>
        <w:t>绩效评价工作计划和安排，从预算目标、预算执行、支出绩效三个方面，分别进行绩效评价。</w:t>
      </w:r>
    </w:p>
    <w:p w:rsidR="00B9078D" w:rsidRDefault="00BA3A8B" w:rsidP="00511AE6">
      <w:pPr>
        <w:snapToGrid w:val="0"/>
        <w:spacing w:line="600" w:lineRule="exact"/>
        <w:ind w:firstLineChars="200" w:firstLine="640"/>
        <w:rPr>
          <w:rFonts w:ascii="黑体" w:eastAsia="黑体" w:hAnsi="宋体"/>
          <w:sz w:val="32"/>
          <w:szCs w:val="21"/>
        </w:rPr>
      </w:pPr>
      <w:r>
        <w:rPr>
          <w:rFonts w:ascii="黑体" w:eastAsia="黑体" w:hAnsi="宋体" w:hint="eastAsia"/>
          <w:sz w:val="32"/>
          <w:szCs w:val="21"/>
        </w:rPr>
        <w:t>三</w:t>
      </w:r>
      <w:r>
        <w:rPr>
          <w:rFonts w:ascii="黑体" w:eastAsia="黑体" w:hAnsi="宋体"/>
          <w:sz w:val="32"/>
          <w:szCs w:val="21"/>
        </w:rPr>
        <w:t>、</w:t>
      </w:r>
      <w:r>
        <w:rPr>
          <w:rFonts w:ascii="黑体" w:eastAsia="黑体" w:hAnsi="宋体" w:hint="eastAsia"/>
          <w:sz w:val="32"/>
          <w:szCs w:val="21"/>
        </w:rPr>
        <w:t>综合评价结论</w:t>
      </w:r>
    </w:p>
    <w:p w:rsidR="00974B54" w:rsidRPr="00974B54" w:rsidRDefault="00974B54" w:rsidP="00511AE6">
      <w:pPr>
        <w:widowControl/>
        <w:adjustRightInd w:val="0"/>
        <w:snapToGrid w:val="0"/>
        <w:spacing w:line="600" w:lineRule="exact"/>
        <w:ind w:firstLineChars="200" w:firstLine="640"/>
        <w:contextualSpacing/>
        <w:rPr>
          <w:rFonts w:ascii="仿宋_GB2312" w:eastAsia="仿宋_GB2312"/>
          <w:bCs/>
          <w:kern w:val="0"/>
          <w:sz w:val="32"/>
          <w:szCs w:val="32"/>
        </w:rPr>
      </w:pPr>
      <w:r>
        <w:rPr>
          <w:rFonts w:ascii="仿宋_GB2312" w:eastAsia="仿宋_GB2312" w:hAnsi="仿宋_GB2312" w:cs="仿宋_GB2312" w:hint="eastAsia"/>
          <w:sz w:val="32"/>
          <w:szCs w:val="21"/>
        </w:rPr>
        <w:t>从评价结果看</w:t>
      </w:r>
      <w:r w:rsidRPr="00B9078D">
        <w:rPr>
          <w:rFonts w:ascii="仿宋_GB2312" w:eastAsia="仿宋_GB2312" w:hAnsi="仿宋_GB2312" w:cs="仿宋_GB2312"/>
          <w:sz w:val="32"/>
          <w:szCs w:val="21"/>
        </w:rPr>
        <w:t>，</w:t>
      </w:r>
      <w:r>
        <w:rPr>
          <w:rFonts w:ascii="仿宋_GB2312" w:eastAsia="仿宋_GB2312" w:hAnsi="仿宋_GB2312" w:cs="仿宋_GB2312" w:hint="eastAsia"/>
          <w:sz w:val="32"/>
          <w:szCs w:val="21"/>
        </w:rPr>
        <w:t>我室</w:t>
      </w:r>
      <w:r w:rsidRPr="00E71839">
        <w:rPr>
          <w:rFonts w:ascii="仿宋_GB2312" w:eastAsia="仿宋_GB2312" w:hint="eastAsia"/>
          <w:bCs/>
          <w:kern w:val="0"/>
          <w:sz w:val="32"/>
          <w:szCs w:val="32"/>
        </w:rPr>
        <w:t>预算的安排、管理、执行等情况比较规范，绩效目标的设置</w:t>
      </w:r>
      <w:r>
        <w:rPr>
          <w:rFonts w:ascii="仿宋_GB2312" w:eastAsia="仿宋_GB2312" w:hint="eastAsia"/>
          <w:bCs/>
          <w:kern w:val="0"/>
          <w:sz w:val="32"/>
          <w:szCs w:val="32"/>
        </w:rPr>
        <w:t>合理，</w:t>
      </w:r>
      <w:r w:rsidRPr="00E71839">
        <w:rPr>
          <w:rFonts w:ascii="仿宋_GB2312" w:eastAsia="仿宋_GB2312" w:hint="eastAsia"/>
          <w:bCs/>
          <w:kern w:val="0"/>
          <w:sz w:val="32"/>
          <w:szCs w:val="32"/>
        </w:rPr>
        <w:t>能较好的满足工作需要，取得了良好的社会效益</w:t>
      </w:r>
      <w:r>
        <w:rPr>
          <w:rFonts w:ascii="仿宋_GB2312" w:eastAsia="仿宋_GB2312" w:hint="eastAsia"/>
          <w:bCs/>
          <w:kern w:val="0"/>
          <w:sz w:val="32"/>
          <w:szCs w:val="32"/>
        </w:rPr>
        <w:t>，</w:t>
      </w:r>
      <w:r w:rsidRPr="00B9078D">
        <w:rPr>
          <w:rFonts w:ascii="仿宋_GB2312" w:eastAsia="仿宋_GB2312" w:hAnsi="仿宋_GB2312" w:cs="仿宋_GB2312"/>
          <w:sz w:val="32"/>
          <w:szCs w:val="21"/>
        </w:rPr>
        <w:t>较好地实现了预期绩效目标。</w:t>
      </w:r>
    </w:p>
    <w:p w:rsidR="002B1650" w:rsidRDefault="00BA3A8B" w:rsidP="00511AE6">
      <w:pPr>
        <w:snapToGrid w:val="0"/>
        <w:spacing w:line="600" w:lineRule="exact"/>
        <w:ind w:firstLineChars="200" w:firstLine="640"/>
        <w:rPr>
          <w:rFonts w:ascii="黑体" w:eastAsia="黑体" w:hAnsi="黑体" w:cs="黑体"/>
          <w:bCs/>
          <w:sz w:val="32"/>
          <w:szCs w:val="21"/>
        </w:rPr>
      </w:pPr>
      <w:r>
        <w:rPr>
          <w:rFonts w:ascii="黑体" w:eastAsia="黑体" w:hAnsi="黑体" w:cs="黑体" w:hint="eastAsia"/>
          <w:bCs/>
          <w:sz w:val="32"/>
          <w:szCs w:val="21"/>
        </w:rPr>
        <w:t>四、绩效评价分析</w:t>
      </w:r>
    </w:p>
    <w:p w:rsidR="006725F7" w:rsidRDefault="00BA3A8B" w:rsidP="00511AE6">
      <w:pPr>
        <w:snapToGrid w:val="0"/>
        <w:spacing w:line="600" w:lineRule="exact"/>
        <w:ind w:firstLineChars="200" w:firstLine="643"/>
        <w:rPr>
          <w:rFonts w:ascii="楷体_GB2312" w:eastAsia="楷体_GB2312" w:hAnsi="宋体"/>
          <w:b/>
          <w:sz w:val="32"/>
          <w:szCs w:val="21"/>
        </w:rPr>
      </w:pPr>
      <w:r>
        <w:rPr>
          <w:rFonts w:ascii="楷体_GB2312" w:eastAsia="楷体_GB2312" w:hAnsi="宋体" w:hint="eastAsia"/>
          <w:b/>
          <w:sz w:val="32"/>
          <w:szCs w:val="21"/>
        </w:rPr>
        <w:t>（一）项目决策情况</w:t>
      </w:r>
    </w:p>
    <w:p w:rsidR="002B1650" w:rsidRPr="00B9078D" w:rsidRDefault="00B9078D" w:rsidP="00511AE6">
      <w:pPr>
        <w:snapToGrid w:val="0"/>
        <w:spacing w:line="600" w:lineRule="exact"/>
        <w:ind w:firstLineChars="200" w:firstLine="640"/>
        <w:rPr>
          <w:rFonts w:ascii="仿宋_GB2312" w:eastAsia="仿宋_GB2312" w:hAnsi="仿宋_GB2312" w:cs="仿宋_GB2312"/>
          <w:sz w:val="32"/>
          <w:szCs w:val="21"/>
        </w:rPr>
      </w:pPr>
      <w:r w:rsidRPr="00B9078D">
        <w:rPr>
          <w:rFonts w:ascii="仿宋_GB2312" w:eastAsia="仿宋_GB2312" w:hAnsi="仿宋_GB2312" w:cs="仿宋_GB2312" w:hint="eastAsia"/>
          <w:sz w:val="32"/>
          <w:szCs w:val="21"/>
        </w:rPr>
        <w:t>项目决策依据符合年度工作计划，决策符合程序，资金使用合理合规。</w:t>
      </w:r>
    </w:p>
    <w:p w:rsidR="006725F7" w:rsidRDefault="00BA3A8B" w:rsidP="00511AE6">
      <w:pPr>
        <w:snapToGrid w:val="0"/>
        <w:spacing w:line="600" w:lineRule="exact"/>
        <w:ind w:firstLineChars="200" w:firstLine="643"/>
        <w:rPr>
          <w:rFonts w:ascii="楷体_GB2312" w:eastAsia="楷体_GB2312" w:hAnsi="宋体"/>
          <w:b/>
          <w:sz w:val="32"/>
          <w:szCs w:val="21"/>
        </w:rPr>
      </w:pPr>
      <w:r>
        <w:rPr>
          <w:rFonts w:ascii="楷体_GB2312" w:eastAsia="楷体_GB2312" w:hAnsi="宋体" w:hint="eastAsia"/>
          <w:b/>
          <w:sz w:val="32"/>
          <w:szCs w:val="21"/>
        </w:rPr>
        <w:lastRenderedPageBreak/>
        <w:t>（二）项目管理情况</w:t>
      </w:r>
    </w:p>
    <w:p w:rsidR="002B1650" w:rsidRPr="00B9078D" w:rsidRDefault="00B9078D" w:rsidP="00511AE6">
      <w:pPr>
        <w:snapToGrid w:val="0"/>
        <w:spacing w:line="600" w:lineRule="exact"/>
        <w:ind w:firstLineChars="200" w:firstLine="640"/>
        <w:rPr>
          <w:rFonts w:ascii="仿宋_GB2312" w:eastAsia="仿宋_GB2312" w:hAnsi="仿宋_GB2312" w:cs="仿宋_GB2312"/>
          <w:sz w:val="32"/>
          <w:szCs w:val="21"/>
        </w:rPr>
      </w:pPr>
      <w:r w:rsidRPr="00B9078D">
        <w:rPr>
          <w:rFonts w:ascii="仿宋_GB2312" w:eastAsia="仿宋_GB2312" w:hAnsi="仿宋_GB2312" w:cs="仿宋_GB2312" w:hint="eastAsia"/>
          <w:sz w:val="32"/>
          <w:szCs w:val="21"/>
        </w:rPr>
        <w:t>通过对项目进行分析，控制相关预算执行进度，保证项目具体实施。按计划开展</w:t>
      </w:r>
      <w:r w:rsidRPr="00B9078D">
        <w:rPr>
          <w:rFonts w:ascii="仿宋_GB2312" w:eastAsia="仿宋_GB2312" w:hAnsi="仿宋_GB2312" w:cs="仿宋_GB2312"/>
          <w:sz w:val="32"/>
          <w:szCs w:val="21"/>
        </w:rPr>
        <w:t>日常的监督、检查、验收，确保项目实施按时、按质量要求完成。</w:t>
      </w:r>
    </w:p>
    <w:p w:rsidR="006725F7" w:rsidRDefault="00BA3A8B" w:rsidP="00511AE6">
      <w:pPr>
        <w:snapToGrid w:val="0"/>
        <w:spacing w:line="600" w:lineRule="exact"/>
        <w:ind w:firstLineChars="200" w:firstLine="643"/>
        <w:rPr>
          <w:rFonts w:ascii="楷体_GB2312" w:eastAsia="楷体_GB2312" w:hAnsi="宋体"/>
          <w:b/>
          <w:sz w:val="32"/>
          <w:szCs w:val="21"/>
        </w:rPr>
      </w:pPr>
      <w:r>
        <w:rPr>
          <w:rFonts w:ascii="楷体_GB2312" w:eastAsia="楷体_GB2312" w:hAnsi="宋体" w:hint="eastAsia"/>
          <w:b/>
          <w:sz w:val="32"/>
          <w:szCs w:val="21"/>
        </w:rPr>
        <w:t>（三）项目产出情况</w:t>
      </w:r>
    </w:p>
    <w:p w:rsidR="002B1650" w:rsidRPr="00B9078D" w:rsidRDefault="00B9078D" w:rsidP="00511AE6">
      <w:pPr>
        <w:snapToGrid w:val="0"/>
        <w:spacing w:line="600" w:lineRule="exact"/>
        <w:ind w:firstLineChars="200" w:firstLine="640"/>
        <w:rPr>
          <w:rFonts w:ascii="仿宋_GB2312" w:eastAsia="仿宋_GB2312" w:hAnsi="仿宋_GB2312" w:cs="仿宋_GB2312"/>
          <w:sz w:val="32"/>
          <w:szCs w:val="21"/>
        </w:rPr>
      </w:pPr>
      <w:r w:rsidRPr="00B9078D">
        <w:rPr>
          <w:rFonts w:ascii="仿宋_GB2312" w:eastAsia="仿宋_GB2312" w:hAnsi="仿宋_GB2312" w:cs="仿宋_GB2312" w:hint="eastAsia"/>
          <w:sz w:val="32"/>
          <w:szCs w:val="21"/>
        </w:rPr>
        <w:t>完成相关党史成果印刷2400本。</w:t>
      </w:r>
    </w:p>
    <w:p w:rsidR="006725F7" w:rsidRDefault="00BA3A8B" w:rsidP="00511AE6">
      <w:pPr>
        <w:snapToGrid w:val="0"/>
        <w:spacing w:line="600" w:lineRule="exact"/>
        <w:ind w:firstLineChars="200" w:firstLine="643"/>
        <w:rPr>
          <w:rFonts w:ascii="楷体_GB2312" w:eastAsia="楷体_GB2312" w:hAnsi="宋体"/>
          <w:b/>
          <w:sz w:val="32"/>
          <w:szCs w:val="21"/>
        </w:rPr>
      </w:pPr>
      <w:r>
        <w:rPr>
          <w:rFonts w:ascii="楷体_GB2312" w:eastAsia="楷体_GB2312" w:hAnsi="宋体" w:hint="eastAsia"/>
          <w:b/>
          <w:sz w:val="32"/>
          <w:szCs w:val="21"/>
        </w:rPr>
        <w:t>（四）项目效益情况</w:t>
      </w:r>
    </w:p>
    <w:p w:rsidR="002B1650" w:rsidRPr="002426C0" w:rsidRDefault="002426C0" w:rsidP="00511AE6">
      <w:pPr>
        <w:snapToGrid w:val="0"/>
        <w:spacing w:line="600" w:lineRule="exact"/>
        <w:ind w:firstLineChars="200" w:firstLine="640"/>
        <w:rPr>
          <w:rFonts w:ascii="仿宋_GB2312" w:eastAsia="仿宋_GB2312" w:hAnsi="仿宋_GB2312" w:cs="仿宋_GB2312"/>
          <w:sz w:val="32"/>
          <w:szCs w:val="21"/>
        </w:rPr>
      </w:pPr>
      <w:r w:rsidRPr="002426C0">
        <w:rPr>
          <w:rFonts w:ascii="仿宋_GB2312" w:eastAsia="仿宋_GB2312" w:hAnsi="仿宋_GB2312" w:cs="仿宋_GB2312" w:hint="eastAsia"/>
          <w:sz w:val="32"/>
          <w:szCs w:val="21"/>
        </w:rPr>
        <w:t>完成党史基础编研工作及相关党史成果转化。</w:t>
      </w:r>
      <w:r w:rsidR="00A803B9">
        <w:rPr>
          <w:rFonts w:ascii="仿宋_GB2312" w:eastAsia="仿宋_GB2312" w:hAnsi="仿宋_GB2312" w:cs="仿宋_GB2312" w:hint="eastAsia"/>
          <w:sz w:val="32"/>
          <w:szCs w:val="21"/>
        </w:rPr>
        <w:t>促进了党史</w:t>
      </w:r>
      <w:r w:rsidR="006725F7">
        <w:rPr>
          <w:rFonts w:ascii="仿宋_GB2312" w:eastAsia="仿宋_GB2312" w:hAnsi="仿宋_GB2312" w:cs="仿宋_GB2312" w:hint="eastAsia"/>
          <w:sz w:val="32"/>
          <w:szCs w:val="21"/>
        </w:rPr>
        <w:t>研究</w:t>
      </w:r>
      <w:r w:rsidR="00A803B9">
        <w:rPr>
          <w:rFonts w:ascii="仿宋_GB2312" w:eastAsia="仿宋_GB2312" w:hAnsi="仿宋_GB2312" w:cs="仿宋_GB2312" w:hint="eastAsia"/>
          <w:sz w:val="32"/>
          <w:szCs w:val="21"/>
        </w:rPr>
        <w:t>工作，记录了相关史料，</w:t>
      </w:r>
      <w:r w:rsidR="00A803B9" w:rsidRPr="00A803B9">
        <w:rPr>
          <w:rFonts w:ascii="仿宋_GB2312" w:eastAsia="仿宋_GB2312" w:hAnsi="仿宋_GB2312" w:cs="仿宋_GB2312" w:hint="eastAsia"/>
          <w:sz w:val="32"/>
          <w:szCs w:val="21"/>
        </w:rPr>
        <w:t>提供</w:t>
      </w:r>
      <w:r w:rsidR="00A803B9">
        <w:rPr>
          <w:rFonts w:ascii="仿宋_GB2312" w:eastAsia="仿宋_GB2312" w:hAnsi="仿宋_GB2312" w:cs="仿宋_GB2312" w:hint="eastAsia"/>
          <w:sz w:val="32"/>
          <w:szCs w:val="21"/>
        </w:rPr>
        <w:t>了</w:t>
      </w:r>
      <w:r w:rsidR="00A803B9" w:rsidRPr="00A803B9">
        <w:rPr>
          <w:rFonts w:ascii="仿宋_GB2312" w:eastAsia="仿宋_GB2312" w:hAnsi="仿宋_GB2312" w:cs="仿宋_GB2312" w:hint="eastAsia"/>
          <w:sz w:val="32"/>
          <w:szCs w:val="21"/>
        </w:rPr>
        <w:t>资政参考。</w:t>
      </w:r>
    </w:p>
    <w:p w:rsidR="002B1650" w:rsidRDefault="00BA3A8B" w:rsidP="00511AE6">
      <w:pPr>
        <w:snapToGrid w:val="0"/>
        <w:spacing w:line="600" w:lineRule="exact"/>
        <w:ind w:firstLineChars="200" w:firstLine="640"/>
        <w:rPr>
          <w:rFonts w:ascii="黑体" w:eastAsia="黑体" w:hAnsi="宋体"/>
          <w:sz w:val="32"/>
          <w:szCs w:val="21"/>
        </w:rPr>
      </w:pPr>
      <w:r>
        <w:rPr>
          <w:rFonts w:ascii="黑体" w:eastAsia="黑体" w:hAnsi="宋体" w:hint="eastAsia"/>
          <w:sz w:val="32"/>
          <w:szCs w:val="21"/>
        </w:rPr>
        <w:t>五、存在主要问题</w:t>
      </w:r>
    </w:p>
    <w:p w:rsidR="006725F7" w:rsidRPr="006725F7" w:rsidRDefault="006725F7" w:rsidP="00511AE6">
      <w:pPr>
        <w:pStyle w:val="a0"/>
        <w:spacing w:beforeLines="0" w:line="600" w:lineRule="exact"/>
        <w:ind w:firstLineChars="200" w:firstLine="640"/>
        <w:rPr>
          <w:sz w:val="32"/>
          <w:szCs w:val="32"/>
        </w:rPr>
      </w:pPr>
      <w:r>
        <w:rPr>
          <w:rFonts w:hint="eastAsia"/>
          <w:sz w:val="32"/>
          <w:szCs w:val="32"/>
        </w:rPr>
        <w:t>项目完成后，</w:t>
      </w:r>
      <w:r w:rsidRPr="006725F7">
        <w:rPr>
          <w:rFonts w:hint="eastAsia"/>
          <w:sz w:val="32"/>
          <w:szCs w:val="32"/>
        </w:rPr>
        <w:t>预期支出和实际支出存在差异。</w:t>
      </w:r>
    </w:p>
    <w:p w:rsidR="002B1650" w:rsidRDefault="00BA3A8B" w:rsidP="00511AE6">
      <w:pPr>
        <w:snapToGrid w:val="0"/>
        <w:spacing w:line="600" w:lineRule="exact"/>
        <w:ind w:firstLineChars="200" w:firstLine="640"/>
        <w:rPr>
          <w:rFonts w:ascii="黑体" w:eastAsia="黑体" w:hAnsi="宋体"/>
          <w:sz w:val="32"/>
          <w:szCs w:val="21"/>
        </w:rPr>
      </w:pPr>
      <w:r>
        <w:rPr>
          <w:rFonts w:ascii="黑体" w:eastAsia="黑体" w:hAnsi="宋体" w:hint="eastAsia"/>
          <w:sz w:val="32"/>
          <w:szCs w:val="21"/>
        </w:rPr>
        <w:t>六、相关措施建议</w:t>
      </w:r>
    </w:p>
    <w:p w:rsidR="006725F7" w:rsidRPr="006725F7" w:rsidRDefault="006725F7" w:rsidP="00511AE6">
      <w:pPr>
        <w:pStyle w:val="a0"/>
        <w:spacing w:beforeLines="0" w:line="600" w:lineRule="exact"/>
        <w:ind w:firstLineChars="200" w:firstLine="640"/>
        <w:rPr>
          <w:sz w:val="32"/>
          <w:szCs w:val="32"/>
        </w:rPr>
      </w:pPr>
      <w:r w:rsidRPr="006725F7">
        <w:rPr>
          <w:rFonts w:hint="eastAsia"/>
          <w:sz w:val="32"/>
          <w:szCs w:val="32"/>
        </w:rPr>
        <w:t>在预算执行过程中，通过项目自评从金额和目标进行相关调整，保证预算绩效和实际绩效动态一致。</w:t>
      </w:r>
    </w:p>
    <w:p w:rsidR="003E4B9C" w:rsidRDefault="003E4B9C" w:rsidP="00511AE6">
      <w:pPr>
        <w:widowControl/>
        <w:ind w:firstLine="368"/>
        <w:jc w:val="left"/>
        <w:rPr>
          <w:rFonts w:ascii="仿宋_GB2312" w:eastAsia="仿宋_GB2312"/>
          <w:kern w:val="0"/>
          <w:sz w:val="30"/>
        </w:rPr>
      </w:pPr>
      <w:r>
        <w:br w:type="page"/>
      </w:r>
    </w:p>
    <w:p w:rsidR="006725F7" w:rsidRPr="006725F7" w:rsidRDefault="006725F7" w:rsidP="00511AE6">
      <w:pPr>
        <w:pStyle w:val="a0"/>
        <w:spacing w:before="72"/>
        <w:ind w:firstLine="525"/>
      </w:pPr>
    </w:p>
    <w:p w:rsidR="00A2595B" w:rsidRDefault="00A2595B" w:rsidP="00511AE6">
      <w:pPr>
        <w:snapToGrid w:val="0"/>
        <w:spacing w:line="600" w:lineRule="exact"/>
        <w:ind w:firstLine="770"/>
        <w:jc w:val="center"/>
        <w:rPr>
          <w:rFonts w:ascii="方正小标宋简体" w:eastAsia="方正小标宋简体" w:hAnsi="宋体"/>
          <w:sz w:val="44"/>
          <w:szCs w:val="44"/>
        </w:rPr>
      </w:pPr>
      <w:r>
        <w:rPr>
          <w:rFonts w:ascii="方正小标宋简体" w:eastAsia="方正小标宋简体" w:hAnsi="宋体" w:hint="eastAsia"/>
          <w:sz w:val="44"/>
          <w:szCs w:val="44"/>
        </w:rPr>
        <w:t>2021年</w:t>
      </w:r>
      <w:r w:rsidR="00581217">
        <w:rPr>
          <w:rFonts w:ascii="方正小标宋简体" w:eastAsia="方正小标宋简体" w:hAnsi="宋体" w:hint="eastAsia"/>
          <w:sz w:val="44"/>
          <w:szCs w:val="44"/>
        </w:rPr>
        <w:t>单位</w:t>
      </w:r>
      <w:r>
        <w:rPr>
          <w:rFonts w:ascii="方正小标宋简体" w:eastAsia="方正小标宋简体" w:hAnsi="宋体" w:hint="eastAsia"/>
          <w:sz w:val="44"/>
          <w:szCs w:val="44"/>
        </w:rPr>
        <w:t>预算项目支出绩效自评报告</w:t>
      </w:r>
    </w:p>
    <w:p w:rsidR="00A2595B" w:rsidRDefault="00A2595B" w:rsidP="00511AE6">
      <w:pPr>
        <w:tabs>
          <w:tab w:val="left" w:pos="3885"/>
        </w:tabs>
        <w:snapToGrid w:val="0"/>
        <w:spacing w:line="600" w:lineRule="exact"/>
        <w:ind w:firstLineChars="0" w:firstLine="0"/>
        <w:jc w:val="center"/>
        <w:rPr>
          <w:rFonts w:eastAsia="仿宋_GB2312" w:hAnsi="宋体"/>
          <w:sz w:val="32"/>
          <w:szCs w:val="32"/>
        </w:rPr>
      </w:pPr>
      <w:r>
        <w:rPr>
          <w:rFonts w:eastAsia="仿宋_GB2312" w:hAnsi="宋体" w:hint="eastAsia"/>
          <w:sz w:val="32"/>
          <w:szCs w:val="32"/>
        </w:rPr>
        <w:t>（宣教经费项目）</w:t>
      </w:r>
    </w:p>
    <w:p w:rsidR="00A2595B" w:rsidRPr="00974B54" w:rsidRDefault="000D2504" w:rsidP="00511AE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宣教经费项目绩效目标完成情况综述。项目全年预算数67.64万元，执行数为58.35万元，完成预算的86.27%。通过项目实施，促进了对</w:t>
      </w:r>
      <w:r w:rsidRPr="001A5160">
        <w:rPr>
          <w:rFonts w:ascii="仿宋_GB2312" w:eastAsia="仿宋_GB2312" w:hAnsi="仿宋_GB2312" w:cs="仿宋_GB2312" w:hint="eastAsia"/>
          <w:sz w:val="32"/>
          <w:szCs w:val="32"/>
        </w:rPr>
        <w:t>党史、革命史的宣传教育</w:t>
      </w:r>
      <w:r>
        <w:rPr>
          <w:rFonts w:ascii="仿宋_GB2312" w:eastAsia="仿宋_GB2312" w:hAnsi="仿宋_GB2312" w:cs="仿宋_GB2312" w:hint="eastAsia"/>
          <w:sz w:val="32"/>
          <w:szCs w:val="32"/>
        </w:rPr>
        <w:t>工作的开展，</w:t>
      </w:r>
      <w:r w:rsidRPr="001A5160">
        <w:rPr>
          <w:rFonts w:ascii="仿宋_GB2312" w:eastAsia="仿宋_GB2312" w:hAnsi="仿宋_GB2312" w:cs="仿宋_GB2312" w:hint="eastAsia"/>
          <w:sz w:val="32"/>
          <w:szCs w:val="32"/>
        </w:rPr>
        <w:t>推进</w:t>
      </w:r>
      <w:r>
        <w:rPr>
          <w:rFonts w:ascii="仿宋_GB2312" w:eastAsia="仿宋_GB2312" w:hAnsi="仿宋_GB2312" w:cs="仿宋_GB2312" w:hint="eastAsia"/>
          <w:sz w:val="32"/>
          <w:szCs w:val="32"/>
        </w:rPr>
        <w:t>了</w:t>
      </w:r>
      <w:r w:rsidRPr="001A5160">
        <w:rPr>
          <w:rFonts w:ascii="仿宋_GB2312" w:eastAsia="仿宋_GB2312" w:hAnsi="仿宋_GB2312" w:cs="仿宋_GB2312" w:hint="eastAsia"/>
          <w:sz w:val="32"/>
          <w:szCs w:val="32"/>
        </w:rPr>
        <w:t>党史互联网+及党史“七进”工作。</w:t>
      </w:r>
      <w:r>
        <w:rPr>
          <w:rFonts w:ascii="仿宋_GB2312" w:eastAsia="仿宋_GB2312" w:hAnsi="仿宋_GB2312" w:cs="仿宋_GB2312" w:hint="eastAsia"/>
          <w:sz w:val="32"/>
          <w:szCs w:val="32"/>
        </w:rPr>
        <w:t>发现的主要问题：</w:t>
      </w:r>
      <w:r w:rsidRPr="001A5160">
        <w:rPr>
          <w:rFonts w:ascii="仿宋_GB2312" w:eastAsia="仿宋_GB2312" w:hAnsi="仿宋_GB2312" w:cs="仿宋_GB2312" w:hint="eastAsia"/>
          <w:sz w:val="32"/>
          <w:szCs w:val="32"/>
        </w:rPr>
        <w:t>预期支出和实际支出的存在差异。</w:t>
      </w:r>
      <w:r>
        <w:rPr>
          <w:rFonts w:ascii="仿宋_GB2312" w:eastAsia="仿宋_GB2312" w:hAnsi="仿宋_GB2312" w:cs="仿宋_GB2312" w:hint="eastAsia"/>
          <w:sz w:val="32"/>
          <w:szCs w:val="32"/>
        </w:rPr>
        <w:t>下一步改进措施：</w:t>
      </w:r>
      <w:r w:rsidRPr="001A5160">
        <w:rPr>
          <w:rFonts w:ascii="仿宋_GB2312" w:eastAsia="仿宋_GB2312" w:hAnsi="仿宋_GB2312" w:cs="仿宋_GB2312" w:hint="eastAsia"/>
          <w:sz w:val="32"/>
          <w:szCs w:val="32"/>
        </w:rPr>
        <w:t>在预算执行过程中，通过项目自评从金额和目标进行相关调整，保证预算绩效和实际绩效动态一致。</w:t>
      </w:r>
    </w:p>
    <w:p w:rsidR="00A2595B" w:rsidRDefault="00A2595B" w:rsidP="00511AE6">
      <w:pPr>
        <w:tabs>
          <w:tab w:val="left" w:pos="3885"/>
        </w:tabs>
        <w:snapToGrid w:val="0"/>
        <w:spacing w:line="600" w:lineRule="exact"/>
        <w:ind w:firstLineChars="200" w:firstLine="640"/>
        <w:rPr>
          <w:rFonts w:ascii="黑体" w:eastAsia="黑体" w:hAnsi="宋体"/>
          <w:sz w:val="32"/>
          <w:szCs w:val="21"/>
        </w:rPr>
      </w:pPr>
      <w:r>
        <w:rPr>
          <w:rFonts w:ascii="黑体" w:eastAsia="黑体" w:hAnsi="宋体" w:hint="eastAsia"/>
          <w:sz w:val="32"/>
          <w:szCs w:val="21"/>
        </w:rPr>
        <w:t>一、基本情况</w:t>
      </w:r>
    </w:p>
    <w:p w:rsidR="00A2595B" w:rsidRPr="00A2595B" w:rsidRDefault="00A2595B" w:rsidP="00511AE6">
      <w:pPr>
        <w:pStyle w:val="a9"/>
        <w:tabs>
          <w:tab w:val="left" w:pos="3885"/>
        </w:tabs>
        <w:snapToGrid w:val="0"/>
        <w:spacing w:line="600" w:lineRule="exact"/>
        <w:ind w:firstLine="640"/>
        <w:rPr>
          <w:rFonts w:ascii="仿宋_GB2312" w:eastAsia="仿宋_GB2312" w:hAnsi="仿宋_GB2312" w:cs="仿宋_GB2312"/>
          <w:sz w:val="32"/>
          <w:szCs w:val="21"/>
        </w:rPr>
      </w:pPr>
      <w:r w:rsidRPr="00A2595B">
        <w:rPr>
          <w:rFonts w:ascii="仿宋_GB2312" w:eastAsia="仿宋_GB2312" w:hAnsi="仿宋_GB2312" w:cs="仿宋_GB2312" w:hint="eastAsia"/>
          <w:sz w:val="32"/>
          <w:szCs w:val="21"/>
        </w:rPr>
        <w:t>宣教经费主要是我室为了进行党史、革命史的宣传教育而设立的常年项目经费。当年项目完成支付</w:t>
      </w:r>
      <w:r w:rsidR="000D2504">
        <w:rPr>
          <w:rFonts w:ascii="仿宋_GB2312" w:eastAsia="仿宋_GB2312" w:hAnsi="仿宋_GB2312" w:cs="仿宋_GB2312" w:hint="eastAsia"/>
          <w:sz w:val="32"/>
          <w:szCs w:val="32"/>
        </w:rPr>
        <w:t>58.35</w:t>
      </w:r>
      <w:r w:rsidRPr="00A2595B">
        <w:rPr>
          <w:rFonts w:ascii="仿宋_GB2312" w:eastAsia="仿宋_GB2312" w:hAnsi="仿宋_GB2312" w:cs="仿宋_GB2312" w:hint="eastAsia"/>
          <w:sz w:val="32"/>
          <w:szCs w:val="21"/>
        </w:rPr>
        <w:t>万元，支付率</w:t>
      </w:r>
      <w:r w:rsidR="000D2504">
        <w:rPr>
          <w:rFonts w:ascii="仿宋_GB2312" w:eastAsia="仿宋_GB2312" w:hAnsi="仿宋_GB2312" w:cs="仿宋_GB2312" w:hint="eastAsia"/>
          <w:sz w:val="32"/>
          <w:szCs w:val="32"/>
        </w:rPr>
        <w:t>86.27</w:t>
      </w:r>
      <w:r w:rsidRPr="00A2595B">
        <w:rPr>
          <w:rFonts w:ascii="仿宋_GB2312" w:eastAsia="仿宋_GB2312" w:hAnsi="仿宋_GB2312" w:cs="仿宋_GB2312" w:hint="eastAsia"/>
          <w:sz w:val="32"/>
          <w:szCs w:val="21"/>
        </w:rPr>
        <w:t>%，完成了相关党史宣传教育工作。</w:t>
      </w:r>
    </w:p>
    <w:p w:rsidR="00A2595B" w:rsidRPr="00A2595B" w:rsidRDefault="00A2595B" w:rsidP="00511AE6">
      <w:pPr>
        <w:pStyle w:val="a9"/>
        <w:tabs>
          <w:tab w:val="left" w:pos="3885"/>
        </w:tabs>
        <w:snapToGrid w:val="0"/>
        <w:spacing w:line="600" w:lineRule="exact"/>
        <w:ind w:firstLine="640"/>
        <w:rPr>
          <w:rFonts w:ascii="仿宋_GB2312" w:hAnsi="仿宋_GB2312" w:cs="仿宋_GB2312"/>
          <w:szCs w:val="21"/>
        </w:rPr>
      </w:pPr>
      <w:r w:rsidRPr="00A2595B">
        <w:rPr>
          <w:rFonts w:ascii="黑体" w:eastAsia="黑体" w:hAnsi="黑体" w:cs="黑体" w:hint="eastAsia"/>
          <w:sz w:val="32"/>
          <w:szCs w:val="21"/>
        </w:rPr>
        <w:t>二、评价工作开展情况</w:t>
      </w:r>
    </w:p>
    <w:p w:rsidR="00A2595B" w:rsidRPr="00974B54" w:rsidRDefault="00A2595B" w:rsidP="00511AE6">
      <w:pPr>
        <w:widowControl/>
        <w:adjustRightInd w:val="0"/>
        <w:snapToGrid w:val="0"/>
        <w:spacing w:line="600" w:lineRule="exact"/>
        <w:ind w:firstLineChars="200" w:firstLine="640"/>
        <w:contextualSpacing/>
        <w:rPr>
          <w:rFonts w:ascii="仿宋_GB2312" w:eastAsia="仿宋_GB2312"/>
          <w:bCs/>
          <w:kern w:val="0"/>
          <w:sz w:val="32"/>
          <w:szCs w:val="32"/>
        </w:rPr>
      </w:pPr>
      <w:r w:rsidRPr="00B9078D">
        <w:rPr>
          <w:rFonts w:ascii="仿宋_GB2312" w:eastAsia="仿宋_GB2312" w:hAnsi="仿宋_GB2312" w:cs="仿宋_GB2312" w:hint="eastAsia"/>
          <w:sz w:val="32"/>
          <w:szCs w:val="21"/>
        </w:rPr>
        <w:t>我室高度重视支出绩效评价，</w:t>
      </w:r>
      <w:r w:rsidRPr="00B9078D">
        <w:rPr>
          <w:rFonts w:ascii="仿宋_GB2312" w:eastAsia="仿宋_GB2312" w:hAnsi="仿宋_GB2312" w:cs="仿宋_GB2312"/>
          <w:sz w:val="32"/>
          <w:szCs w:val="21"/>
        </w:rPr>
        <w:t>根据</w:t>
      </w:r>
      <w:r w:rsidRPr="00B9078D">
        <w:rPr>
          <w:rFonts w:ascii="仿宋_GB2312" w:eastAsia="仿宋_GB2312" w:hAnsi="仿宋_GB2312" w:cs="仿宋_GB2312" w:hint="eastAsia"/>
          <w:sz w:val="32"/>
          <w:szCs w:val="21"/>
        </w:rPr>
        <w:t>相关</w:t>
      </w:r>
      <w:r w:rsidRPr="00B9078D">
        <w:rPr>
          <w:rFonts w:ascii="仿宋_GB2312" w:eastAsia="仿宋_GB2312" w:hAnsi="仿宋_GB2312" w:cs="仿宋_GB2312"/>
          <w:sz w:val="32"/>
          <w:szCs w:val="21"/>
        </w:rPr>
        <w:t>文件精神，制定</w:t>
      </w:r>
      <w:r w:rsidR="00581217">
        <w:rPr>
          <w:rFonts w:ascii="仿宋_GB2312" w:eastAsia="仿宋_GB2312" w:hAnsi="仿宋_GB2312" w:cs="仿宋_GB2312"/>
          <w:sz w:val="32"/>
          <w:szCs w:val="21"/>
        </w:rPr>
        <w:t>单位</w:t>
      </w:r>
      <w:r w:rsidRPr="00B9078D">
        <w:rPr>
          <w:rFonts w:ascii="仿宋_GB2312" w:eastAsia="仿宋_GB2312" w:hAnsi="仿宋_GB2312" w:cs="仿宋_GB2312"/>
          <w:sz w:val="32"/>
          <w:szCs w:val="21"/>
        </w:rPr>
        <w:t>绩效评价工作计划和安排，从预算目标、预算执行、支出绩效三个方面，分别进行绩效评价。</w:t>
      </w:r>
    </w:p>
    <w:p w:rsidR="00A2595B" w:rsidRDefault="00A2595B" w:rsidP="00511AE6">
      <w:pPr>
        <w:snapToGrid w:val="0"/>
        <w:spacing w:line="600" w:lineRule="exact"/>
        <w:ind w:firstLineChars="200" w:firstLine="640"/>
        <w:rPr>
          <w:rFonts w:ascii="黑体" w:eastAsia="黑体" w:hAnsi="宋体"/>
          <w:sz w:val="32"/>
          <w:szCs w:val="21"/>
        </w:rPr>
      </w:pPr>
      <w:r>
        <w:rPr>
          <w:rFonts w:ascii="黑体" w:eastAsia="黑体" w:hAnsi="宋体" w:hint="eastAsia"/>
          <w:sz w:val="32"/>
          <w:szCs w:val="21"/>
        </w:rPr>
        <w:t>三</w:t>
      </w:r>
      <w:r>
        <w:rPr>
          <w:rFonts w:ascii="黑体" w:eastAsia="黑体" w:hAnsi="宋体"/>
          <w:sz w:val="32"/>
          <w:szCs w:val="21"/>
        </w:rPr>
        <w:t>、</w:t>
      </w:r>
      <w:r>
        <w:rPr>
          <w:rFonts w:ascii="黑体" w:eastAsia="黑体" w:hAnsi="宋体" w:hint="eastAsia"/>
          <w:sz w:val="32"/>
          <w:szCs w:val="21"/>
        </w:rPr>
        <w:t>综合评价结论</w:t>
      </w:r>
    </w:p>
    <w:p w:rsidR="00A2595B" w:rsidRPr="00974B54" w:rsidRDefault="00974B54" w:rsidP="00511AE6">
      <w:pPr>
        <w:widowControl/>
        <w:adjustRightInd w:val="0"/>
        <w:snapToGrid w:val="0"/>
        <w:spacing w:line="600" w:lineRule="exact"/>
        <w:ind w:firstLineChars="200" w:firstLine="640"/>
        <w:contextualSpacing/>
        <w:jc w:val="left"/>
        <w:rPr>
          <w:rFonts w:ascii="仿宋_GB2312" w:eastAsia="仿宋_GB2312"/>
          <w:bCs/>
          <w:kern w:val="0"/>
          <w:sz w:val="32"/>
          <w:szCs w:val="32"/>
        </w:rPr>
      </w:pPr>
      <w:r>
        <w:rPr>
          <w:rFonts w:ascii="仿宋_GB2312" w:eastAsia="仿宋_GB2312" w:hAnsi="仿宋_GB2312" w:cs="仿宋_GB2312" w:hint="eastAsia"/>
          <w:sz w:val="32"/>
          <w:szCs w:val="21"/>
        </w:rPr>
        <w:t>从评价结果看</w:t>
      </w:r>
      <w:r w:rsidR="00A2595B" w:rsidRPr="00B9078D">
        <w:rPr>
          <w:rFonts w:ascii="仿宋_GB2312" w:eastAsia="仿宋_GB2312" w:hAnsi="仿宋_GB2312" w:cs="仿宋_GB2312"/>
          <w:sz w:val="32"/>
          <w:szCs w:val="21"/>
        </w:rPr>
        <w:t>，</w:t>
      </w:r>
      <w:r>
        <w:rPr>
          <w:rFonts w:ascii="仿宋_GB2312" w:eastAsia="仿宋_GB2312" w:hAnsi="仿宋_GB2312" w:cs="仿宋_GB2312" w:hint="eastAsia"/>
          <w:sz w:val="32"/>
          <w:szCs w:val="21"/>
        </w:rPr>
        <w:t>我室</w:t>
      </w:r>
      <w:r w:rsidRPr="00E71839">
        <w:rPr>
          <w:rFonts w:ascii="仿宋_GB2312" w:eastAsia="仿宋_GB2312" w:hint="eastAsia"/>
          <w:bCs/>
          <w:kern w:val="0"/>
          <w:sz w:val="32"/>
          <w:szCs w:val="32"/>
        </w:rPr>
        <w:t>预算的安排、管理、执行等情况比较规范，绩效目标的设置</w:t>
      </w:r>
      <w:r>
        <w:rPr>
          <w:rFonts w:ascii="仿宋_GB2312" w:eastAsia="仿宋_GB2312" w:hint="eastAsia"/>
          <w:bCs/>
          <w:kern w:val="0"/>
          <w:sz w:val="32"/>
          <w:szCs w:val="32"/>
        </w:rPr>
        <w:t>合理，</w:t>
      </w:r>
      <w:r w:rsidRPr="00E71839">
        <w:rPr>
          <w:rFonts w:ascii="仿宋_GB2312" w:eastAsia="仿宋_GB2312" w:hint="eastAsia"/>
          <w:bCs/>
          <w:kern w:val="0"/>
          <w:sz w:val="32"/>
          <w:szCs w:val="32"/>
        </w:rPr>
        <w:t>能较好的满足工作需要，取得了良好的社会效益</w:t>
      </w:r>
      <w:r>
        <w:rPr>
          <w:rFonts w:ascii="仿宋_GB2312" w:eastAsia="仿宋_GB2312" w:hint="eastAsia"/>
          <w:bCs/>
          <w:kern w:val="0"/>
          <w:sz w:val="32"/>
          <w:szCs w:val="32"/>
        </w:rPr>
        <w:t>，</w:t>
      </w:r>
      <w:r w:rsidRPr="00B9078D">
        <w:rPr>
          <w:rFonts w:ascii="仿宋_GB2312" w:eastAsia="仿宋_GB2312" w:hAnsi="仿宋_GB2312" w:cs="仿宋_GB2312"/>
          <w:sz w:val="32"/>
          <w:szCs w:val="21"/>
        </w:rPr>
        <w:t>较好地实现了预期绩效目标。</w:t>
      </w:r>
    </w:p>
    <w:p w:rsidR="00A2595B" w:rsidRDefault="00A2595B" w:rsidP="00511AE6">
      <w:pPr>
        <w:snapToGrid w:val="0"/>
        <w:spacing w:line="600" w:lineRule="exact"/>
        <w:ind w:firstLineChars="200" w:firstLine="640"/>
        <w:rPr>
          <w:rFonts w:ascii="黑体" w:eastAsia="黑体" w:hAnsi="黑体" w:cs="黑体"/>
          <w:bCs/>
          <w:sz w:val="32"/>
          <w:szCs w:val="21"/>
        </w:rPr>
      </w:pPr>
      <w:r>
        <w:rPr>
          <w:rFonts w:ascii="黑体" w:eastAsia="黑体" w:hAnsi="黑体" w:cs="黑体" w:hint="eastAsia"/>
          <w:bCs/>
          <w:sz w:val="32"/>
          <w:szCs w:val="21"/>
        </w:rPr>
        <w:lastRenderedPageBreak/>
        <w:t>四、绩效评价分析</w:t>
      </w:r>
    </w:p>
    <w:p w:rsidR="00A2595B" w:rsidRDefault="00A2595B" w:rsidP="00511AE6">
      <w:pPr>
        <w:snapToGrid w:val="0"/>
        <w:spacing w:line="600" w:lineRule="exact"/>
        <w:ind w:firstLineChars="200" w:firstLine="643"/>
        <w:rPr>
          <w:rFonts w:ascii="楷体_GB2312" w:eastAsia="楷体_GB2312" w:hAnsi="宋体"/>
          <w:b/>
          <w:sz w:val="32"/>
          <w:szCs w:val="21"/>
        </w:rPr>
      </w:pPr>
      <w:r>
        <w:rPr>
          <w:rFonts w:ascii="楷体_GB2312" w:eastAsia="楷体_GB2312" w:hAnsi="宋体" w:hint="eastAsia"/>
          <w:b/>
          <w:sz w:val="32"/>
          <w:szCs w:val="21"/>
        </w:rPr>
        <w:t>（一）项目决策情况</w:t>
      </w:r>
    </w:p>
    <w:p w:rsidR="00A2595B" w:rsidRPr="00B9078D" w:rsidRDefault="00A2595B" w:rsidP="00511AE6">
      <w:pPr>
        <w:snapToGrid w:val="0"/>
        <w:spacing w:line="600" w:lineRule="exact"/>
        <w:ind w:firstLineChars="200" w:firstLine="640"/>
        <w:rPr>
          <w:rFonts w:ascii="仿宋_GB2312" w:eastAsia="仿宋_GB2312" w:hAnsi="仿宋_GB2312" w:cs="仿宋_GB2312"/>
          <w:sz w:val="32"/>
          <w:szCs w:val="21"/>
        </w:rPr>
      </w:pPr>
      <w:r w:rsidRPr="00B9078D">
        <w:rPr>
          <w:rFonts w:ascii="仿宋_GB2312" w:eastAsia="仿宋_GB2312" w:hAnsi="仿宋_GB2312" w:cs="仿宋_GB2312" w:hint="eastAsia"/>
          <w:sz w:val="32"/>
          <w:szCs w:val="21"/>
        </w:rPr>
        <w:t>项目决策依据符合年度工作计划，决策符合程序，资金使用合理合规。</w:t>
      </w:r>
    </w:p>
    <w:p w:rsidR="00A2595B" w:rsidRDefault="00A2595B" w:rsidP="00511AE6">
      <w:pPr>
        <w:snapToGrid w:val="0"/>
        <w:spacing w:line="600" w:lineRule="exact"/>
        <w:ind w:firstLineChars="200" w:firstLine="643"/>
        <w:rPr>
          <w:rFonts w:ascii="楷体_GB2312" w:eastAsia="楷体_GB2312" w:hAnsi="宋体"/>
          <w:b/>
          <w:sz w:val="32"/>
          <w:szCs w:val="21"/>
        </w:rPr>
      </w:pPr>
      <w:r>
        <w:rPr>
          <w:rFonts w:ascii="楷体_GB2312" w:eastAsia="楷体_GB2312" w:hAnsi="宋体" w:hint="eastAsia"/>
          <w:b/>
          <w:sz w:val="32"/>
          <w:szCs w:val="21"/>
        </w:rPr>
        <w:t>（二）项目管理情况</w:t>
      </w:r>
    </w:p>
    <w:p w:rsidR="00A2595B" w:rsidRPr="00B9078D" w:rsidRDefault="00A2595B" w:rsidP="00511AE6">
      <w:pPr>
        <w:snapToGrid w:val="0"/>
        <w:spacing w:line="600" w:lineRule="exact"/>
        <w:ind w:firstLineChars="200" w:firstLine="640"/>
        <w:rPr>
          <w:rFonts w:ascii="仿宋_GB2312" w:eastAsia="仿宋_GB2312" w:hAnsi="仿宋_GB2312" w:cs="仿宋_GB2312"/>
          <w:sz w:val="32"/>
          <w:szCs w:val="21"/>
        </w:rPr>
      </w:pPr>
      <w:r w:rsidRPr="00B9078D">
        <w:rPr>
          <w:rFonts w:ascii="仿宋_GB2312" w:eastAsia="仿宋_GB2312" w:hAnsi="仿宋_GB2312" w:cs="仿宋_GB2312" w:hint="eastAsia"/>
          <w:sz w:val="32"/>
          <w:szCs w:val="21"/>
        </w:rPr>
        <w:t>通过对项目进行分析，控制相关预算执行进度，保证项目具体实施。按计划开展</w:t>
      </w:r>
      <w:r w:rsidRPr="00B9078D">
        <w:rPr>
          <w:rFonts w:ascii="仿宋_GB2312" w:eastAsia="仿宋_GB2312" w:hAnsi="仿宋_GB2312" w:cs="仿宋_GB2312"/>
          <w:sz w:val="32"/>
          <w:szCs w:val="21"/>
        </w:rPr>
        <w:t>日常的监督、检查、验收，确保项目实施按时、按质量要求完成。</w:t>
      </w:r>
    </w:p>
    <w:p w:rsidR="00A2595B" w:rsidRDefault="00A2595B" w:rsidP="00511AE6">
      <w:pPr>
        <w:snapToGrid w:val="0"/>
        <w:spacing w:line="600" w:lineRule="exact"/>
        <w:ind w:firstLineChars="200" w:firstLine="643"/>
        <w:rPr>
          <w:rFonts w:ascii="楷体_GB2312" w:eastAsia="楷体_GB2312" w:hAnsi="宋体"/>
          <w:b/>
          <w:sz w:val="32"/>
          <w:szCs w:val="21"/>
        </w:rPr>
      </w:pPr>
      <w:r>
        <w:rPr>
          <w:rFonts w:ascii="楷体_GB2312" w:eastAsia="楷体_GB2312" w:hAnsi="宋体" w:hint="eastAsia"/>
          <w:b/>
          <w:sz w:val="32"/>
          <w:szCs w:val="21"/>
        </w:rPr>
        <w:t>（三）项目产出情况</w:t>
      </w:r>
    </w:p>
    <w:p w:rsidR="000D2504" w:rsidRPr="000D2504" w:rsidRDefault="000D2504" w:rsidP="00511AE6">
      <w:pPr>
        <w:snapToGrid w:val="0"/>
        <w:spacing w:line="600" w:lineRule="exact"/>
        <w:ind w:firstLineChars="200" w:firstLine="640"/>
        <w:rPr>
          <w:rFonts w:ascii="仿宋_GB2312" w:eastAsia="仿宋_GB2312" w:hAnsi="仿宋_GB2312" w:cs="仿宋_GB2312"/>
          <w:b/>
          <w:sz w:val="32"/>
          <w:szCs w:val="21"/>
        </w:rPr>
      </w:pPr>
      <w:r w:rsidRPr="000D2504">
        <w:rPr>
          <w:rFonts w:ascii="仿宋_GB2312" w:eastAsia="仿宋_GB2312" w:hAnsi="仿宋_GB2312" w:cs="仿宋_GB2312" w:hint="eastAsia"/>
          <w:sz w:val="32"/>
          <w:szCs w:val="21"/>
        </w:rPr>
        <w:t>完成相关党史刊物印刷4期，完成党史文献数据库及四川党史网上陈列馆的相关工作。</w:t>
      </w:r>
    </w:p>
    <w:p w:rsidR="00A2595B" w:rsidRDefault="00A2595B" w:rsidP="00511AE6">
      <w:pPr>
        <w:snapToGrid w:val="0"/>
        <w:spacing w:line="600" w:lineRule="exact"/>
        <w:ind w:firstLineChars="200" w:firstLine="643"/>
        <w:rPr>
          <w:rFonts w:ascii="楷体_GB2312" w:eastAsia="楷体_GB2312" w:hAnsi="宋体"/>
          <w:b/>
          <w:sz w:val="32"/>
          <w:szCs w:val="21"/>
        </w:rPr>
      </w:pPr>
      <w:r>
        <w:rPr>
          <w:rFonts w:ascii="楷体_GB2312" w:eastAsia="楷体_GB2312" w:hAnsi="宋体" w:hint="eastAsia"/>
          <w:b/>
          <w:sz w:val="32"/>
          <w:szCs w:val="21"/>
        </w:rPr>
        <w:t>（四）项目效益情况</w:t>
      </w:r>
    </w:p>
    <w:p w:rsidR="000D2504" w:rsidRPr="000D2504" w:rsidRDefault="000D2504" w:rsidP="00511AE6">
      <w:pPr>
        <w:snapToGrid w:val="0"/>
        <w:spacing w:line="600" w:lineRule="exact"/>
        <w:ind w:firstLineChars="200" w:firstLine="640"/>
        <w:rPr>
          <w:rFonts w:ascii="仿宋_GB2312" w:eastAsia="仿宋_GB2312" w:hAnsi="仿宋_GB2312" w:cs="仿宋_GB2312"/>
          <w:sz w:val="32"/>
          <w:szCs w:val="21"/>
        </w:rPr>
      </w:pPr>
      <w:r>
        <w:rPr>
          <w:rFonts w:ascii="仿宋_GB2312" w:eastAsia="仿宋_GB2312" w:hAnsi="仿宋_GB2312" w:cs="仿宋_GB2312" w:hint="eastAsia"/>
          <w:sz w:val="32"/>
          <w:szCs w:val="32"/>
        </w:rPr>
        <w:t>促进了对</w:t>
      </w:r>
      <w:r w:rsidRPr="001A5160">
        <w:rPr>
          <w:rFonts w:ascii="仿宋_GB2312" w:eastAsia="仿宋_GB2312" w:hAnsi="仿宋_GB2312" w:cs="仿宋_GB2312" w:hint="eastAsia"/>
          <w:sz w:val="32"/>
          <w:szCs w:val="32"/>
        </w:rPr>
        <w:t>党史、革命史的宣传教育</w:t>
      </w:r>
      <w:r>
        <w:rPr>
          <w:rFonts w:ascii="仿宋_GB2312" w:eastAsia="仿宋_GB2312" w:hAnsi="仿宋_GB2312" w:cs="仿宋_GB2312" w:hint="eastAsia"/>
          <w:sz w:val="32"/>
          <w:szCs w:val="32"/>
        </w:rPr>
        <w:t>工作，</w:t>
      </w:r>
      <w:r w:rsidRPr="000D2504">
        <w:rPr>
          <w:rFonts w:ascii="仿宋_GB2312" w:eastAsia="仿宋_GB2312" w:hAnsi="仿宋_GB2312" w:cs="仿宋_GB2312" w:hint="eastAsia"/>
          <w:sz w:val="32"/>
          <w:szCs w:val="21"/>
        </w:rPr>
        <w:t>推进</w:t>
      </w:r>
      <w:r>
        <w:rPr>
          <w:rFonts w:ascii="仿宋_GB2312" w:eastAsia="仿宋_GB2312" w:hAnsi="仿宋_GB2312" w:cs="仿宋_GB2312" w:hint="eastAsia"/>
          <w:sz w:val="32"/>
          <w:szCs w:val="21"/>
        </w:rPr>
        <w:t>了</w:t>
      </w:r>
      <w:r w:rsidRPr="000D2504">
        <w:rPr>
          <w:rFonts w:ascii="仿宋_GB2312" w:eastAsia="仿宋_GB2312" w:hAnsi="仿宋_GB2312" w:cs="仿宋_GB2312" w:hint="eastAsia"/>
          <w:sz w:val="32"/>
          <w:szCs w:val="21"/>
        </w:rPr>
        <w:t>党史互联网+及党史“七进”工作</w:t>
      </w:r>
      <w:r>
        <w:rPr>
          <w:rFonts w:ascii="仿宋_GB2312" w:eastAsia="仿宋_GB2312" w:hAnsi="仿宋_GB2312" w:cs="仿宋_GB2312" w:hint="eastAsia"/>
          <w:sz w:val="32"/>
          <w:szCs w:val="21"/>
        </w:rPr>
        <w:t>，丰富了党史学习载体。</w:t>
      </w:r>
    </w:p>
    <w:p w:rsidR="00A2595B" w:rsidRDefault="00A2595B" w:rsidP="00511AE6">
      <w:pPr>
        <w:snapToGrid w:val="0"/>
        <w:spacing w:line="600" w:lineRule="exact"/>
        <w:ind w:firstLineChars="200" w:firstLine="640"/>
        <w:rPr>
          <w:rFonts w:ascii="黑体" w:eastAsia="黑体" w:hAnsi="宋体"/>
          <w:sz w:val="32"/>
          <w:szCs w:val="21"/>
        </w:rPr>
      </w:pPr>
      <w:r>
        <w:rPr>
          <w:rFonts w:ascii="黑体" w:eastAsia="黑体" w:hAnsi="宋体" w:hint="eastAsia"/>
          <w:sz w:val="32"/>
          <w:szCs w:val="21"/>
        </w:rPr>
        <w:t>五、存在主要问题</w:t>
      </w:r>
    </w:p>
    <w:p w:rsidR="00A2595B" w:rsidRPr="006725F7" w:rsidRDefault="00A2595B" w:rsidP="00511AE6">
      <w:pPr>
        <w:pStyle w:val="a0"/>
        <w:spacing w:beforeLines="0" w:line="600" w:lineRule="exact"/>
        <w:ind w:firstLineChars="200" w:firstLine="640"/>
        <w:rPr>
          <w:sz w:val="32"/>
          <w:szCs w:val="32"/>
        </w:rPr>
      </w:pPr>
      <w:r>
        <w:rPr>
          <w:rFonts w:hint="eastAsia"/>
          <w:sz w:val="32"/>
          <w:szCs w:val="32"/>
        </w:rPr>
        <w:t>项目完成后，</w:t>
      </w:r>
      <w:r w:rsidRPr="006725F7">
        <w:rPr>
          <w:rFonts w:hint="eastAsia"/>
          <w:sz w:val="32"/>
          <w:szCs w:val="32"/>
        </w:rPr>
        <w:t>预期支出和实际支出存在差异。</w:t>
      </w:r>
    </w:p>
    <w:p w:rsidR="00A2595B" w:rsidRDefault="00A2595B" w:rsidP="00511AE6">
      <w:pPr>
        <w:snapToGrid w:val="0"/>
        <w:spacing w:line="600" w:lineRule="exact"/>
        <w:ind w:firstLineChars="200" w:firstLine="640"/>
        <w:rPr>
          <w:rFonts w:ascii="黑体" w:eastAsia="黑体" w:hAnsi="宋体"/>
          <w:sz w:val="32"/>
          <w:szCs w:val="21"/>
        </w:rPr>
      </w:pPr>
      <w:r>
        <w:rPr>
          <w:rFonts w:ascii="黑体" w:eastAsia="黑体" w:hAnsi="宋体" w:hint="eastAsia"/>
          <w:sz w:val="32"/>
          <w:szCs w:val="21"/>
        </w:rPr>
        <w:t>六、相关措施建议</w:t>
      </w:r>
    </w:p>
    <w:p w:rsidR="008F5EA2" w:rsidRPr="00A3585F" w:rsidRDefault="00A2595B" w:rsidP="00511AE6">
      <w:pPr>
        <w:widowControl/>
        <w:spacing w:line="600" w:lineRule="exact"/>
        <w:ind w:firstLineChars="200" w:firstLine="640"/>
        <w:rPr>
          <w:rFonts w:ascii="仿宋_GB2312" w:eastAsia="仿宋_GB2312"/>
          <w:sz w:val="32"/>
          <w:szCs w:val="32"/>
        </w:rPr>
      </w:pPr>
      <w:r w:rsidRPr="00C41824">
        <w:rPr>
          <w:rFonts w:ascii="仿宋_GB2312" w:eastAsia="仿宋_GB2312" w:hint="eastAsia"/>
          <w:sz w:val="32"/>
          <w:szCs w:val="32"/>
        </w:rPr>
        <w:t>在预算执行过程中，通过项目自评从金额和目标进行相关调整，保证预算绩效和实际绩效动态一致。</w:t>
      </w:r>
      <w:bookmarkStart w:id="56" w:name="_Toc15396618"/>
      <w:bookmarkEnd w:id="55"/>
    </w:p>
    <w:p w:rsidR="009F4F09" w:rsidRPr="009F4F09" w:rsidRDefault="00C41824" w:rsidP="00511AE6">
      <w:pPr>
        <w:keepNext/>
        <w:spacing w:line="600" w:lineRule="exact"/>
        <w:ind w:firstLineChars="0" w:firstLine="0"/>
        <w:jc w:val="center"/>
        <w:outlineLvl w:val="0"/>
        <w:rPr>
          <w:rFonts w:ascii="黑体" w:eastAsia="黑体" w:hAnsi="黑体"/>
          <w:bCs/>
          <w:kern w:val="44"/>
          <w:sz w:val="44"/>
          <w:szCs w:val="44"/>
        </w:rPr>
      </w:pPr>
      <w:r>
        <w:rPr>
          <w:rFonts w:ascii="黑体" w:eastAsia="黑体" w:hAnsi="黑体" w:hint="eastAsia"/>
          <w:sz w:val="44"/>
          <w:szCs w:val="44"/>
        </w:rPr>
        <w:lastRenderedPageBreak/>
        <w:t>第</w:t>
      </w:r>
      <w:r>
        <w:rPr>
          <w:rStyle w:val="1Char"/>
          <w:rFonts w:ascii="黑体" w:eastAsia="黑体" w:hAnsi="黑体" w:hint="eastAsia"/>
          <w:b w:val="0"/>
        </w:rPr>
        <w:t>五部分 附表</w:t>
      </w:r>
      <w:bookmarkEnd w:id="56"/>
    </w:p>
    <w:p w:rsidR="00C41824" w:rsidRDefault="00A3585F" w:rsidP="00511AE6">
      <w:pPr>
        <w:pStyle w:val="2"/>
        <w:ind w:firstLine="560"/>
        <w:rPr>
          <w:rFonts w:ascii="仿宋" w:eastAsia="仿宋" w:hAnsi="仿宋"/>
        </w:rPr>
      </w:pPr>
      <w:bookmarkStart w:id="57" w:name="_Toc15396619"/>
      <w:r>
        <w:rPr>
          <w:rFonts w:ascii="仿宋" w:eastAsia="仿宋" w:hAnsi="仿宋" w:hint="eastAsia"/>
          <w:b w:val="0"/>
        </w:rPr>
        <w:t>一</w:t>
      </w:r>
      <w:r w:rsidR="00C41824">
        <w:rPr>
          <w:rFonts w:ascii="仿宋" w:eastAsia="仿宋" w:hAnsi="仿宋" w:hint="eastAsia"/>
          <w:b w:val="0"/>
        </w:rPr>
        <w:t>、收</w:t>
      </w:r>
      <w:r w:rsidR="00C41824">
        <w:rPr>
          <w:rStyle w:val="2Char"/>
          <w:rFonts w:ascii="仿宋" w:eastAsia="仿宋" w:hAnsi="仿宋" w:hint="eastAsia"/>
        </w:rPr>
        <w:t>入支出决算总表</w:t>
      </w:r>
      <w:bookmarkEnd w:id="57"/>
    </w:p>
    <w:p w:rsidR="00C41824" w:rsidRDefault="00C41824" w:rsidP="00511AE6">
      <w:pPr>
        <w:pStyle w:val="2"/>
        <w:ind w:firstLine="560"/>
        <w:rPr>
          <w:rFonts w:ascii="仿宋" w:eastAsia="仿宋" w:hAnsi="仿宋"/>
        </w:rPr>
      </w:pPr>
      <w:bookmarkStart w:id="58" w:name="_Toc15396620"/>
      <w:r>
        <w:rPr>
          <w:rFonts w:ascii="仿宋" w:eastAsia="仿宋" w:hAnsi="仿宋" w:hint="eastAsia"/>
          <w:b w:val="0"/>
        </w:rPr>
        <w:t>二、收</w:t>
      </w:r>
      <w:r>
        <w:rPr>
          <w:rStyle w:val="2Char"/>
          <w:rFonts w:ascii="仿宋" w:eastAsia="仿宋" w:hAnsi="仿宋" w:hint="eastAsia"/>
        </w:rPr>
        <w:t>入决算表</w:t>
      </w:r>
      <w:bookmarkEnd w:id="58"/>
    </w:p>
    <w:p w:rsidR="00C41824" w:rsidRDefault="00C41824" w:rsidP="00511AE6">
      <w:pPr>
        <w:pStyle w:val="2"/>
        <w:ind w:firstLine="560"/>
        <w:rPr>
          <w:rFonts w:ascii="仿宋" w:eastAsia="仿宋" w:hAnsi="仿宋"/>
        </w:rPr>
      </w:pPr>
      <w:bookmarkStart w:id="59"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59"/>
    </w:p>
    <w:p w:rsidR="00C41824" w:rsidRDefault="00C41824" w:rsidP="00511AE6">
      <w:pPr>
        <w:pStyle w:val="2"/>
        <w:ind w:firstLine="560"/>
        <w:rPr>
          <w:rFonts w:ascii="仿宋" w:eastAsia="仿宋" w:hAnsi="仿宋"/>
          <w:b w:val="0"/>
        </w:rPr>
      </w:pPr>
      <w:bookmarkStart w:id="60"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60"/>
    </w:p>
    <w:p w:rsidR="00C41824" w:rsidRDefault="00C41824" w:rsidP="00511AE6">
      <w:pPr>
        <w:pStyle w:val="2"/>
        <w:ind w:firstLine="560"/>
        <w:rPr>
          <w:rStyle w:val="2Char"/>
          <w:rFonts w:ascii="仿宋" w:eastAsia="仿宋" w:hAnsi="仿宋"/>
        </w:rPr>
      </w:pPr>
      <w:bookmarkStart w:id="61"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62" w:name="_Toc15396624"/>
      <w:bookmarkEnd w:id="61"/>
    </w:p>
    <w:p w:rsidR="00C41824" w:rsidRDefault="00C41824" w:rsidP="00511AE6">
      <w:pPr>
        <w:pStyle w:val="2"/>
        <w:ind w:firstLine="560"/>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62"/>
    </w:p>
    <w:p w:rsidR="00C41824" w:rsidRDefault="00C41824" w:rsidP="00511AE6">
      <w:pPr>
        <w:pStyle w:val="2"/>
        <w:ind w:firstLine="560"/>
        <w:rPr>
          <w:rFonts w:ascii="仿宋" w:eastAsia="仿宋" w:hAnsi="仿宋"/>
        </w:rPr>
      </w:pPr>
      <w:bookmarkStart w:id="63"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3"/>
    </w:p>
    <w:p w:rsidR="00C41824" w:rsidRDefault="00C41824" w:rsidP="00511AE6">
      <w:pPr>
        <w:pStyle w:val="2"/>
        <w:ind w:firstLine="560"/>
        <w:rPr>
          <w:rFonts w:ascii="仿宋" w:eastAsia="仿宋" w:hAnsi="仿宋"/>
        </w:rPr>
      </w:pPr>
      <w:bookmarkStart w:id="64"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4"/>
    </w:p>
    <w:p w:rsidR="00C41824" w:rsidRDefault="00C41824" w:rsidP="00511AE6">
      <w:pPr>
        <w:pStyle w:val="2"/>
        <w:ind w:firstLine="560"/>
        <w:rPr>
          <w:rFonts w:ascii="仿宋" w:eastAsia="仿宋" w:hAnsi="仿宋"/>
        </w:rPr>
      </w:pPr>
      <w:bookmarkStart w:id="65"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5"/>
    </w:p>
    <w:p w:rsidR="00C41824" w:rsidRDefault="00C41824" w:rsidP="00511AE6">
      <w:pPr>
        <w:pStyle w:val="2"/>
        <w:ind w:firstLine="560"/>
        <w:rPr>
          <w:rFonts w:ascii="仿宋" w:eastAsia="仿宋" w:hAnsi="仿宋"/>
        </w:rPr>
      </w:pPr>
      <w:bookmarkStart w:id="66" w:name="_Toc15396628"/>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般公共预算财政拨款“三公”经费支出决算表</w:t>
      </w:r>
      <w:bookmarkEnd w:id="66"/>
    </w:p>
    <w:p w:rsidR="00C41824" w:rsidRDefault="00C41824" w:rsidP="00511AE6">
      <w:pPr>
        <w:pStyle w:val="2"/>
        <w:ind w:firstLine="560"/>
        <w:rPr>
          <w:rFonts w:ascii="仿宋" w:eastAsia="仿宋" w:hAnsi="仿宋"/>
        </w:rPr>
      </w:pPr>
      <w:bookmarkStart w:id="67" w:name="_Toc15396629"/>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府性基金预算财政拨款收入支出决算表</w:t>
      </w:r>
      <w:bookmarkEnd w:id="67"/>
    </w:p>
    <w:p w:rsidR="00C41824" w:rsidRDefault="00C41824" w:rsidP="00511AE6">
      <w:pPr>
        <w:pStyle w:val="2"/>
        <w:ind w:firstLine="560"/>
        <w:rPr>
          <w:rFonts w:ascii="仿宋" w:eastAsia="仿宋" w:hAnsi="仿宋"/>
        </w:rPr>
      </w:pPr>
      <w:bookmarkStart w:id="68" w:name="_Toc15396630"/>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府性基金预算财政拨款“三公”经费支出决算表</w:t>
      </w:r>
      <w:bookmarkEnd w:id="68"/>
    </w:p>
    <w:p w:rsidR="00C41824" w:rsidRDefault="00C41824" w:rsidP="00511AE6">
      <w:pPr>
        <w:pStyle w:val="2"/>
        <w:ind w:firstLine="560"/>
        <w:rPr>
          <w:rStyle w:val="2Char"/>
          <w:rFonts w:ascii="仿宋" w:eastAsia="仿宋" w:hAnsi="仿宋"/>
        </w:rPr>
      </w:pPr>
      <w:bookmarkStart w:id="69" w:name="_Toc15396631"/>
      <w:r>
        <w:rPr>
          <w:rStyle w:val="2Char"/>
          <w:rFonts w:ascii="仿宋" w:eastAsia="仿宋" w:hAnsi="仿宋" w:hint="eastAsia"/>
        </w:rPr>
        <w:lastRenderedPageBreak/>
        <w:t>十三、</w:t>
      </w:r>
      <w:r>
        <w:rPr>
          <w:rFonts w:ascii="仿宋" w:eastAsia="仿宋" w:hAnsi="仿宋" w:hint="eastAsia"/>
          <w:b w:val="0"/>
        </w:rPr>
        <w:t>国</w:t>
      </w:r>
      <w:r>
        <w:rPr>
          <w:rStyle w:val="2Char"/>
          <w:rFonts w:ascii="仿宋" w:eastAsia="仿宋" w:hAnsi="仿宋" w:hint="eastAsia"/>
        </w:rPr>
        <w:t>有资本经营预算财政拨款收入支出决算表</w:t>
      </w:r>
      <w:bookmarkEnd w:id="69"/>
    </w:p>
    <w:p w:rsidR="00C41824" w:rsidRPr="00246F30" w:rsidRDefault="00C41824" w:rsidP="00511AE6">
      <w:pPr>
        <w:ind w:firstLine="560"/>
        <w:rPr>
          <w:rFonts w:eastAsia="仿宋"/>
        </w:rPr>
      </w:pPr>
      <w:r>
        <w:rPr>
          <w:rStyle w:val="2Char"/>
          <w:rFonts w:ascii="仿宋" w:eastAsia="仿宋" w:hAnsi="仿宋" w:hint="eastAsia"/>
          <w:b w:val="0"/>
          <w:bCs w:val="0"/>
        </w:rPr>
        <w:t>十四、国有资本经营预算财政拨款支出决算表</w:t>
      </w:r>
    </w:p>
    <w:sectPr w:rsidR="00C41824" w:rsidRPr="00246F30" w:rsidSect="00F23860">
      <w:headerReference w:type="even" r:id="rId16"/>
      <w:headerReference w:type="default" r:id="rId17"/>
      <w:footerReference w:type="even" r:id="rId18"/>
      <w:footerReference w:type="default" r:id="rId19"/>
      <w:headerReference w:type="first" r:id="rId20"/>
      <w:footerReference w:type="first" r:id="rId21"/>
      <w:pgSz w:w="11906" w:h="16838" w:code="9"/>
      <w:pgMar w:top="1440" w:right="1797" w:bottom="1440" w:left="1797" w:header="851" w:footer="992" w:gutter="0"/>
      <w:pgNumType w:start="0"/>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BCF" w:rsidRDefault="005C5BCF" w:rsidP="00C341AA">
      <w:pPr>
        <w:ind w:firstLine="368"/>
      </w:pPr>
      <w:r>
        <w:separator/>
      </w:r>
    </w:p>
  </w:endnote>
  <w:endnote w:type="continuationSeparator" w:id="1">
    <w:p w:rsidR="005C5BCF" w:rsidRDefault="005C5BCF" w:rsidP="00C341AA">
      <w:pPr>
        <w:ind w:firstLine="368"/>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2B3" w:rsidRDefault="008302B3" w:rsidP="008302B3">
    <w:pPr>
      <w:pStyle w:val="a5"/>
      <w:ind w:firstLine="31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8419"/>
      <w:docPartObj>
        <w:docPartGallery w:val="Page Numbers (Bottom of Page)"/>
        <w:docPartUnique/>
      </w:docPartObj>
    </w:sdtPr>
    <w:sdtContent>
      <w:p w:rsidR="00961936" w:rsidRDefault="0014453E" w:rsidP="00C341AA">
        <w:pPr>
          <w:pStyle w:val="a5"/>
          <w:ind w:firstLine="315"/>
          <w:jc w:val="center"/>
        </w:pPr>
        <w:r w:rsidRPr="0014453E">
          <w:fldChar w:fldCharType="begin"/>
        </w:r>
        <w:r w:rsidR="002E2AB4">
          <w:instrText xml:space="preserve"> PAGE   \* MERGEFORMAT </w:instrText>
        </w:r>
        <w:r w:rsidRPr="0014453E">
          <w:fldChar w:fldCharType="separate"/>
        </w:r>
        <w:r w:rsidR="00E8424F" w:rsidRPr="00E8424F">
          <w:rPr>
            <w:noProof/>
            <w:lang w:val="zh-CN"/>
          </w:rPr>
          <w:t>14</w:t>
        </w:r>
        <w:r>
          <w:rPr>
            <w:noProof/>
            <w:lang w:val="zh-CN"/>
          </w:rPr>
          <w:fldChar w:fldCharType="end"/>
        </w:r>
      </w:p>
    </w:sdtContent>
  </w:sdt>
  <w:p w:rsidR="00A94F65" w:rsidRDefault="00A94F65" w:rsidP="00C341AA">
    <w:pPr>
      <w:pStyle w:val="a5"/>
      <w:ind w:firstLine="31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FDE" w:rsidRDefault="00AF6FDE" w:rsidP="00C341AA">
    <w:pPr>
      <w:pStyle w:val="a5"/>
      <w:ind w:firstLine="31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BCF" w:rsidRDefault="005C5BCF" w:rsidP="00C341AA">
      <w:pPr>
        <w:ind w:firstLine="368"/>
      </w:pPr>
      <w:r>
        <w:separator/>
      </w:r>
    </w:p>
  </w:footnote>
  <w:footnote w:type="continuationSeparator" w:id="1">
    <w:p w:rsidR="005C5BCF" w:rsidRDefault="005C5BCF" w:rsidP="00C341AA">
      <w:pPr>
        <w:ind w:firstLine="368"/>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2B3" w:rsidRDefault="008302B3" w:rsidP="008302B3">
    <w:pPr>
      <w:pStyle w:val="a6"/>
      <w:ind w:firstLine="31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2B3" w:rsidRDefault="008302B3" w:rsidP="008302B3">
    <w:pPr>
      <w:pStyle w:val="a6"/>
      <w:ind w:firstLine="31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11A" w:rsidRDefault="002E111A" w:rsidP="002E111A">
    <w:pPr>
      <w:pStyle w:val="a6"/>
      <w:ind w:firstLine="315"/>
    </w:pPr>
  </w:p>
  <w:p w:rsidR="008302B3" w:rsidRDefault="008302B3" w:rsidP="008302B3">
    <w:pPr>
      <w:pStyle w:val="a6"/>
      <w:ind w:firstLine="31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3064A595"/>
    <w:multiLevelType w:val="singleLevel"/>
    <w:tmpl w:val="3064A595"/>
    <w:lvl w:ilvl="0">
      <w:start w:val="1"/>
      <w:numFmt w:val="chineseCounting"/>
      <w:suff w:val="nothing"/>
      <w:lvlText w:val="%1、"/>
      <w:lvlJc w:val="left"/>
      <w:rPr>
        <w:rFonts w:hint="eastAsia"/>
      </w:rPr>
    </w:lvl>
  </w:abstractNum>
  <w:abstractNum w:abstractNumId="4">
    <w:nsid w:val="32F33F5C"/>
    <w:multiLevelType w:val="singleLevel"/>
    <w:tmpl w:val="3064A595"/>
    <w:lvl w:ilvl="0">
      <w:start w:val="1"/>
      <w:numFmt w:val="chineseCounting"/>
      <w:suff w:val="nothing"/>
      <w:lvlText w:val="%1、"/>
      <w:lvlJc w:val="left"/>
      <w:rPr>
        <w:rFonts w:hint="eastAsia"/>
      </w:rPr>
    </w:lvl>
  </w:abstractNum>
  <w:abstractNum w:abstractNumId="5">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0106E"/>
    <w:rsid w:val="0000498B"/>
    <w:rsid w:val="000222C6"/>
    <w:rsid w:val="0002549F"/>
    <w:rsid w:val="000468DB"/>
    <w:rsid w:val="0006487A"/>
    <w:rsid w:val="00065F8F"/>
    <w:rsid w:val="00070A43"/>
    <w:rsid w:val="00072171"/>
    <w:rsid w:val="000768F2"/>
    <w:rsid w:val="0009184B"/>
    <w:rsid w:val="00094236"/>
    <w:rsid w:val="0009465A"/>
    <w:rsid w:val="0009593C"/>
    <w:rsid w:val="00097322"/>
    <w:rsid w:val="000A6A92"/>
    <w:rsid w:val="000B047F"/>
    <w:rsid w:val="000B5923"/>
    <w:rsid w:val="000B5A48"/>
    <w:rsid w:val="000B6FF3"/>
    <w:rsid w:val="000C3467"/>
    <w:rsid w:val="000C3CA6"/>
    <w:rsid w:val="000D1267"/>
    <w:rsid w:val="000D1D50"/>
    <w:rsid w:val="000D2504"/>
    <w:rsid w:val="000D5782"/>
    <w:rsid w:val="000E6613"/>
    <w:rsid w:val="000E7119"/>
    <w:rsid w:val="001038AE"/>
    <w:rsid w:val="0011314E"/>
    <w:rsid w:val="00114E9B"/>
    <w:rsid w:val="00130EEA"/>
    <w:rsid w:val="00137410"/>
    <w:rsid w:val="00140F49"/>
    <w:rsid w:val="00142216"/>
    <w:rsid w:val="0014453E"/>
    <w:rsid w:val="00144D6A"/>
    <w:rsid w:val="0014729F"/>
    <w:rsid w:val="00157BAB"/>
    <w:rsid w:val="001654D1"/>
    <w:rsid w:val="00174518"/>
    <w:rsid w:val="0018106D"/>
    <w:rsid w:val="001877A7"/>
    <w:rsid w:val="00191536"/>
    <w:rsid w:val="00196687"/>
    <w:rsid w:val="001A1388"/>
    <w:rsid w:val="001A5160"/>
    <w:rsid w:val="001B3C77"/>
    <w:rsid w:val="001C0962"/>
    <w:rsid w:val="001C51CA"/>
    <w:rsid w:val="001C6868"/>
    <w:rsid w:val="001D7531"/>
    <w:rsid w:val="001E737D"/>
    <w:rsid w:val="001E77EC"/>
    <w:rsid w:val="001F0592"/>
    <w:rsid w:val="001F424B"/>
    <w:rsid w:val="001F50D2"/>
    <w:rsid w:val="001F7506"/>
    <w:rsid w:val="002006CD"/>
    <w:rsid w:val="00201BE3"/>
    <w:rsid w:val="00202B36"/>
    <w:rsid w:val="00204B7A"/>
    <w:rsid w:val="00204CDE"/>
    <w:rsid w:val="0021101A"/>
    <w:rsid w:val="002133EF"/>
    <w:rsid w:val="00220536"/>
    <w:rsid w:val="00222B79"/>
    <w:rsid w:val="00235629"/>
    <w:rsid w:val="002426C0"/>
    <w:rsid w:val="00243049"/>
    <w:rsid w:val="00246F30"/>
    <w:rsid w:val="00260C38"/>
    <w:rsid w:val="002616C0"/>
    <w:rsid w:val="00265372"/>
    <w:rsid w:val="002662AA"/>
    <w:rsid w:val="00274847"/>
    <w:rsid w:val="00280496"/>
    <w:rsid w:val="00294DC9"/>
    <w:rsid w:val="00295495"/>
    <w:rsid w:val="002A31DE"/>
    <w:rsid w:val="002B118F"/>
    <w:rsid w:val="002B1650"/>
    <w:rsid w:val="002B2613"/>
    <w:rsid w:val="002B7785"/>
    <w:rsid w:val="002D3F22"/>
    <w:rsid w:val="002D6D05"/>
    <w:rsid w:val="002E111A"/>
    <w:rsid w:val="002E2AB4"/>
    <w:rsid w:val="002F1818"/>
    <w:rsid w:val="002F1D05"/>
    <w:rsid w:val="002F567B"/>
    <w:rsid w:val="002F5697"/>
    <w:rsid w:val="003216A9"/>
    <w:rsid w:val="00335A74"/>
    <w:rsid w:val="0036561B"/>
    <w:rsid w:val="0037013F"/>
    <w:rsid w:val="00380C92"/>
    <w:rsid w:val="003A484F"/>
    <w:rsid w:val="003A4883"/>
    <w:rsid w:val="003B0BE0"/>
    <w:rsid w:val="003B0C1B"/>
    <w:rsid w:val="003B22BB"/>
    <w:rsid w:val="003B688C"/>
    <w:rsid w:val="003C0291"/>
    <w:rsid w:val="003C39AE"/>
    <w:rsid w:val="003C7B60"/>
    <w:rsid w:val="003D0C0F"/>
    <w:rsid w:val="003D1FB2"/>
    <w:rsid w:val="003D66DA"/>
    <w:rsid w:val="003E1310"/>
    <w:rsid w:val="003E4B9C"/>
    <w:rsid w:val="003E6F55"/>
    <w:rsid w:val="003F7516"/>
    <w:rsid w:val="004045E7"/>
    <w:rsid w:val="00406254"/>
    <w:rsid w:val="004223DE"/>
    <w:rsid w:val="00434489"/>
    <w:rsid w:val="00437085"/>
    <w:rsid w:val="00443880"/>
    <w:rsid w:val="004464F4"/>
    <w:rsid w:val="0045296E"/>
    <w:rsid w:val="0045639A"/>
    <w:rsid w:val="00471401"/>
    <w:rsid w:val="00473F31"/>
    <w:rsid w:val="0048263A"/>
    <w:rsid w:val="00487E5D"/>
    <w:rsid w:val="004A711F"/>
    <w:rsid w:val="004B199D"/>
    <w:rsid w:val="004B4690"/>
    <w:rsid w:val="004B5E65"/>
    <w:rsid w:val="004D1CAB"/>
    <w:rsid w:val="004E01B3"/>
    <w:rsid w:val="004E0A2D"/>
    <w:rsid w:val="004E206B"/>
    <w:rsid w:val="004E397A"/>
    <w:rsid w:val="004E6DF7"/>
    <w:rsid w:val="004F0FBD"/>
    <w:rsid w:val="00505A47"/>
    <w:rsid w:val="00511AE6"/>
    <w:rsid w:val="00512FDA"/>
    <w:rsid w:val="00520DA0"/>
    <w:rsid w:val="00522651"/>
    <w:rsid w:val="0055044D"/>
    <w:rsid w:val="0055477F"/>
    <w:rsid w:val="00563056"/>
    <w:rsid w:val="005664BB"/>
    <w:rsid w:val="00566FFA"/>
    <w:rsid w:val="0057481D"/>
    <w:rsid w:val="00581217"/>
    <w:rsid w:val="0058272D"/>
    <w:rsid w:val="0058486E"/>
    <w:rsid w:val="00585B33"/>
    <w:rsid w:val="0059014D"/>
    <w:rsid w:val="00595496"/>
    <w:rsid w:val="005A0FAC"/>
    <w:rsid w:val="005A1074"/>
    <w:rsid w:val="005A1F1C"/>
    <w:rsid w:val="005A4734"/>
    <w:rsid w:val="005B16F2"/>
    <w:rsid w:val="005B4AC7"/>
    <w:rsid w:val="005B5C64"/>
    <w:rsid w:val="005C5337"/>
    <w:rsid w:val="005C5BCF"/>
    <w:rsid w:val="005C6BD0"/>
    <w:rsid w:val="005D1C8B"/>
    <w:rsid w:val="005D468D"/>
    <w:rsid w:val="005D5CED"/>
    <w:rsid w:val="005F1A4C"/>
    <w:rsid w:val="00603963"/>
    <w:rsid w:val="00605688"/>
    <w:rsid w:val="006070AF"/>
    <w:rsid w:val="00607E6C"/>
    <w:rsid w:val="006101B1"/>
    <w:rsid w:val="006115FD"/>
    <w:rsid w:val="00614E44"/>
    <w:rsid w:val="006213DF"/>
    <w:rsid w:val="0062270A"/>
    <w:rsid w:val="00622830"/>
    <w:rsid w:val="00623DA0"/>
    <w:rsid w:val="00627607"/>
    <w:rsid w:val="00630AEF"/>
    <w:rsid w:val="006325F8"/>
    <w:rsid w:val="00633463"/>
    <w:rsid w:val="00634C9A"/>
    <w:rsid w:val="006440E4"/>
    <w:rsid w:val="00654D91"/>
    <w:rsid w:val="006559BD"/>
    <w:rsid w:val="0066047C"/>
    <w:rsid w:val="00660C49"/>
    <w:rsid w:val="0066343B"/>
    <w:rsid w:val="00664777"/>
    <w:rsid w:val="006725F7"/>
    <w:rsid w:val="006748A4"/>
    <w:rsid w:val="00681A31"/>
    <w:rsid w:val="00683E73"/>
    <w:rsid w:val="006853C0"/>
    <w:rsid w:val="006A2FB5"/>
    <w:rsid w:val="006A3141"/>
    <w:rsid w:val="006A5E34"/>
    <w:rsid w:val="006B2422"/>
    <w:rsid w:val="006B2B9A"/>
    <w:rsid w:val="006C1937"/>
    <w:rsid w:val="006C50B8"/>
    <w:rsid w:val="006E530D"/>
    <w:rsid w:val="006F020C"/>
    <w:rsid w:val="007127B7"/>
    <w:rsid w:val="0071798E"/>
    <w:rsid w:val="007204ED"/>
    <w:rsid w:val="007416B6"/>
    <w:rsid w:val="00746F48"/>
    <w:rsid w:val="007519F8"/>
    <w:rsid w:val="0075404D"/>
    <w:rsid w:val="0076182A"/>
    <w:rsid w:val="00767B7E"/>
    <w:rsid w:val="007770C3"/>
    <w:rsid w:val="00784D24"/>
    <w:rsid w:val="00785FBA"/>
    <w:rsid w:val="00786E4A"/>
    <w:rsid w:val="007875EB"/>
    <w:rsid w:val="0079426B"/>
    <w:rsid w:val="007942C3"/>
    <w:rsid w:val="00794E3E"/>
    <w:rsid w:val="007C1C5C"/>
    <w:rsid w:val="007C629F"/>
    <w:rsid w:val="007D1682"/>
    <w:rsid w:val="007D2C02"/>
    <w:rsid w:val="007D312A"/>
    <w:rsid w:val="007D3F19"/>
    <w:rsid w:val="007D787F"/>
    <w:rsid w:val="007E23B0"/>
    <w:rsid w:val="007E23E5"/>
    <w:rsid w:val="007F1991"/>
    <w:rsid w:val="007F2C2F"/>
    <w:rsid w:val="007F3D68"/>
    <w:rsid w:val="007F55FC"/>
    <w:rsid w:val="007F5665"/>
    <w:rsid w:val="00800112"/>
    <w:rsid w:val="00813348"/>
    <w:rsid w:val="008253BB"/>
    <w:rsid w:val="008302B3"/>
    <w:rsid w:val="00834C5A"/>
    <w:rsid w:val="0083706E"/>
    <w:rsid w:val="008408F6"/>
    <w:rsid w:val="008423A5"/>
    <w:rsid w:val="00844C77"/>
    <w:rsid w:val="00850625"/>
    <w:rsid w:val="00853718"/>
    <w:rsid w:val="00855221"/>
    <w:rsid w:val="00860645"/>
    <w:rsid w:val="00871F71"/>
    <w:rsid w:val="00872FD8"/>
    <w:rsid w:val="00877A91"/>
    <w:rsid w:val="0088353F"/>
    <w:rsid w:val="00885AF4"/>
    <w:rsid w:val="008939CD"/>
    <w:rsid w:val="008B292C"/>
    <w:rsid w:val="008B768C"/>
    <w:rsid w:val="008C4DB1"/>
    <w:rsid w:val="008C4EAF"/>
    <w:rsid w:val="008C5176"/>
    <w:rsid w:val="008C7FD0"/>
    <w:rsid w:val="008E1DE7"/>
    <w:rsid w:val="008E707C"/>
    <w:rsid w:val="008F5EA2"/>
    <w:rsid w:val="008F79F6"/>
    <w:rsid w:val="00900B08"/>
    <w:rsid w:val="00902155"/>
    <w:rsid w:val="00902FA3"/>
    <w:rsid w:val="00920AAC"/>
    <w:rsid w:val="00920B45"/>
    <w:rsid w:val="00923564"/>
    <w:rsid w:val="0092392E"/>
    <w:rsid w:val="009315F9"/>
    <w:rsid w:val="00933499"/>
    <w:rsid w:val="00935C98"/>
    <w:rsid w:val="009433D2"/>
    <w:rsid w:val="00946945"/>
    <w:rsid w:val="00951248"/>
    <w:rsid w:val="0095152F"/>
    <w:rsid w:val="00954C49"/>
    <w:rsid w:val="00955E37"/>
    <w:rsid w:val="00961936"/>
    <w:rsid w:val="0097099F"/>
    <w:rsid w:val="00971997"/>
    <w:rsid w:val="00971FFC"/>
    <w:rsid w:val="00974B54"/>
    <w:rsid w:val="00980CEB"/>
    <w:rsid w:val="0098660A"/>
    <w:rsid w:val="009931C3"/>
    <w:rsid w:val="009A012D"/>
    <w:rsid w:val="009B2C43"/>
    <w:rsid w:val="009B4EAE"/>
    <w:rsid w:val="009B7573"/>
    <w:rsid w:val="009C22F4"/>
    <w:rsid w:val="009C2A4B"/>
    <w:rsid w:val="009C2E98"/>
    <w:rsid w:val="009D3447"/>
    <w:rsid w:val="009D4711"/>
    <w:rsid w:val="009D7638"/>
    <w:rsid w:val="009E3796"/>
    <w:rsid w:val="009F10F3"/>
    <w:rsid w:val="009F1185"/>
    <w:rsid w:val="009F18CD"/>
    <w:rsid w:val="009F2A13"/>
    <w:rsid w:val="009F2E77"/>
    <w:rsid w:val="009F4F09"/>
    <w:rsid w:val="009F7527"/>
    <w:rsid w:val="00A04EB0"/>
    <w:rsid w:val="00A13CC1"/>
    <w:rsid w:val="00A16847"/>
    <w:rsid w:val="00A237D8"/>
    <w:rsid w:val="00A24D6F"/>
    <w:rsid w:val="00A2595B"/>
    <w:rsid w:val="00A268C4"/>
    <w:rsid w:val="00A307CD"/>
    <w:rsid w:val="00A331C8"/>
    <w:rsid w:val="00A3585F"/>
    <w:rsid w:val="00A36227"/>
    <w:rsid w:val="00A40A00"/>
    <w:rsid w:val="00A4142F"/>
    <w:rsid w:val="00A422EB"/>
    <w:rsid w:val="00A45BB7"/>
    <w:rsid w:val="00A56DF2"/>
    <w:rsid w:val="00A56E6E"/>
    <w:rsid w:val="00A625C6"/>
    <w:rsid w:val="00A67AB5"/>
    <w:rsid w:val="00A733B2"/>
    <w:rsid w:val="00A741C2"/>
    <w:rsid w:val="00A803B9"/>
    <w:rsid w:val="00A82C6E"/>
    <w:rsid w:val="00A91760"/>
    <w:rsid w:val="00A91887"/>
    <w:rsid w:val="00A93B00"/>
    <w:rsid w:val="00A93C21"/>
    <w:rsid w:val="00A94F65"/>
    <w:rsid w:val="00AB24BF"/>
    <w:rsid w:val="00AB64C9"/>
    <w:rsid w:val="00AC0417"/>
    <w:rsid w:val="00AC3C6A"/>
    <w:rsid w:val="00AD5620"/>
    <w:rsid w:val="00AD656B"/>
    <w:rsid w:val="00AD7C1B"/>
    <w:rsid w:val="00AE16BA"/>
    <w:rsid w:val="00AE1EBE"/>
    <w:rsid w:val="00AF6FDE"/>
    <w:rsid w:val="00B00245"/>
    <w:rsid w:val="00B03C9D"/>
    <w:rsid w:val="00B060AE"/>
    <w:rsid w:val="00B10517"/>
    <w:rsid w:val="00B14E76"/>
    <w:rsid w:val="00B161B8"/>
    <w:rsid w:val="00B2048C"/>
    <w:rsid w:val="00B310B9"/>
    <w:rsid w:val="00B35F3F"/>
    <w:rsid w:val="00B36CBB"/>
    <w:rsid w:val="00B40ECF"/>
    <w:rsid w:val="00B425E0"/>
    <w:rsid w:val="00B440AA"/>
    <w:rsid w:val="00B44B70"/>
    <w:rsid w:val="00B53C56"/>
    <w:rsid w:val="00B57DAF"/>
    <w:rsid w:val="00B601FB"/>
    <w:rsid w:val="00B77EA6"/>
    <w:rsid w:val="00B81598"/>
    <w:rsid w:val="00B841F1"/>
    <w:rsid w:val="00B9078D"/>
    <w:rsid w:val="00B944D6"/>
    <w:rsid w:val="00BA000C"/>
    <w:rsid w:val="00BA3A8B"/>
    <w:rsid w:val="00BB0208"/>
    <w:rsid w:val="00BB4DF0"/>
    <w:rsid w:val="00BC289F"/>
    <w:rsid w:val="00BC2D50"/>
    <w:rsid w:val="00BC5361"/>
    <w:rsid w:val="00BC5460"/>
    <w:rsid w:val="00BC6B50"/>
    <w:rsid w:val="00BD0E25"/>
    <w:rsid w:val="00BF5BD6"/>
    <w:rsid w:val="00C00D98"/>
    <w:rsid w:val="00C03E31"/>
    <w:rsid w:val="00C05C0A"/>
    <w:rsid w:val="00C20E64"/>
    <w:rsid w:val="00C33E72"/>
    <w:rsid w:val="00C341AA"/>
    <w:rsid w:val="00C354B2"/>
    <w:rsid w:val="00C35554"/>
    <w:rsid w:val="00C41824"/>
    <w:rsid w:val="00C42709"/>
    <w:rsid w:val="00C533CC"/>
    <w:rsid w:val="00C5751C"/>
    <w:rsid w:val="00C61BFC"/>
    <w:rsid w:val="00C62B85"/>
    <w:rsid w:val="00C65438"/>
    <w:rsid w:val="00C66DD3"/>
    <w:rsid w:val="00C871C1"/>
    <w:rsid w:val="00C87FD8"/>
    <w:rsid w:val="00C91381"/>
    <w:rsid w:val="00C91CBB"/>
    <w:rsid w:val="00C9431D"/>
    <w:rsid w:val="00CA2308"/>
    <w:rsid w:val="00CA4FD2"/>
    <w:rsid w:val="00CA622D"/>
    <w:rsid w:val="00CA695E"/>
    <w:rsid w:val="00CB4E70"/>
    <w:rsid w:val="00CC09B6"/>
    <w:rsid w:val="00CC666F"/>
    <w:rsid w:val="00CD1E3F"/>
    <w:rsid w:val="00CD7223"/>
    <w:rsid w:val="00CE44F6"/>
    <w:rsid w:val="00CE49DA"/>
    <w:rsid w:val="00CE4BB8"/>
    <w:rsid w:val="00CE7B61"/>
    <w:rsid w:val="00D00095"/>
    <w:rsid w:val="00D01805"/>
    <w:rsid w:val="00D10BA2"/>
    <w:rsid w:val="00D114F0"/>
    <w:rsid w:val="00D160AD"/>
    <w:rsid w:val="00D20620"/>
    <w:rsid w:val="00D254F7"/>
    <w:rsid w:val="00D26091"/>
    <w:rsid w:val="00D2685C"/>
    <w:rsid w:val="00D34E7C"/>
    <w:rsid w:val="00D35489"/>
    <w:rsid w:val="00D36AFE"/>
    <w:rsid w:val="00D51276"/>
    <w:rsid w:val="00D51FC3"/>
    <w:rsid w:val="00D7035F"/>
    <w:rsid w:val="00D729F7"/>
    <w:rsid w:val="00D76461"/>
    <w:rsid w:val="00D81EA3"/>
    <w:rsid w:val="00D82015"/>
    <w:rsid w:val="00DA3F93"/>
    <w:rsid w:val="00DA634F"/>
    <w:rsid w:val="00DA65AC"/>
    <w:rsid w:val="00DB1913"/>
    <w:rsid w:val="00DC410D"/>
    <w:rsid w:val="00DC5A81"/>
    <w:rsid w:val="00DC68CA"/>
    <w:rsid w:val="00DC7CBA"/>
    <w:rsid w:val="00DD6827"/>
    <w:rsid w:val="00DD73B7"/>
    <w:rsid w:val="00DF28BC"/>
    <w:rsid w:val="00DF34B9"/>
    <w:rsid w:val="00E01053"/>
    <w:rsid w:val="00E01B6F"/>
    <w:rsid w:val="00E07ACF"/>
    <w:rsid w:val="00E16397"/>
    <w:rsid w:val="00E331A1"/>
    <w:rsid w:val="00E33202"/>
    <w:rsid w:val="00E336A9"/>
    <w:rsid w:val="00E45933"/>
    <w:rsid w:val="00E472B1"/>
    <w:rsid w:val="00E50624"/>
    <w:rsid w:val="00E568DF"/>
    <w:rsid w:val="00E64269"/>
    <w:rsid w:val="00E71839"/>
    <w:rsid w:val="00E73CE4"/>
    <w:rsid w:val="00E82267"/>
    <w:rsid w:val="00E82B3A"/>
    <w:rsid w:val="00E83AB5"/>
    <w:rsid w:val="00E8424F"/>
    <w:rsid w:val="00E853CE"/>
    <w:rsid w:val="00E8663F"/>
    <w:rsid w:val="00E867B6"/>
    <w:rsid w:val="00E93CCF"/>
    <w:rsid w:val="00EA010F"/>
    <w:rsid w:val="00EB13C3"/>
    <w:rsid w:val="00ED1B63"/>
    <w:rsid w:val="00ED3C1F"/>
    <w:rsid w:val="00ED4085"/>
    <w:rsid w:val="00ED420E"/>
    <w:rsid w:val="00ED6FBE"/>
    <w:rsid w:val="00EE2F57"/>
    <w:rsid w:val="00EF4C34"/>
    <w:rsid w:val="00EF77C6"/>
    <w:rsid w:val="00F0159E"/>
    <w:rsid w:val="00F05438"/>
    <w:rsid w:val="00F1361C"/>
    <w:rsid w:val="00F156F0"/>
    <w:rsid w:val="00F160C7"/>
    <w:rsid w:val="00F16A58"/>
    <w:rsid w:val="00F23860"/>
    <w:rsid w:val="00F2408F"/>
    <w:rsid w:val="00F240E9"/>
    <w:rsid w:val="00F32E3D"/>
    <w:rsid w:val="00F36D8F"/>
    <w:rsid w:val="00F417B1"/>
    <w:rsid w:val="00F45853"/>
    <w:rsid w:val="00F602DF"/>
    <w:rsid w:val="00F754A1"/>
    <w:rsid w:val="00F81FD9"/>
    <w:rsid w:val="00F841AA"/>
    <w:rsid w:val="00F84A94"/>
    <w:rsid w:val="00F850D2"/>
    <w:rsid w:val="00F87E96"/>
    <w:rsid w:val="00FA23E8"/>
    <w:rsid w:val="00FB799E"/>
    <w:rsid w:val="00FC05D2"/>
    <w:rsid w:val="00FD3CC1"/>
    <w:rsid w:val="00FD7877"/>
    <w:rsid w:val="00FF1E02"/>
    <w:rsid w:val="00FF30B4"/>
    <w:rsid w:val="066E0107"/>
    <w:rsid w:val="0A2032A3"/>
    <w:rsid w:val="101860EC"/>
    <w:rsid w:val="10C055FF"/>
    <w:rsid w:val="118107EC"/>
    <w:rsid w:val="16BB723D"/>
    <w:rsid w:val="1BE8440E"/>
    <w:rsid w:val="1D155CEE"/>
    <w:rsid w:val="23860B96"/>
    <w:rsid w:val="240371BF"/>
    <w:rsid w:val="29FD04D3"/>
    <w:rsid w:val="2C8A61B5"/>
    <w:rsid w:val="2DF04E50"/>
    <w:rsid w:val="319F7F4E"/>
    <w:rsid w:val="36AA5135"/>
    <w:rsid w:val="3D98207C"/>
    <w:rsid w:val="4B4F25DA"/>
    <w:rsid w:val="4BE068DB"/>
    <w:rsid w:val="4D577224"/>
    <w:rsid w:val="4EAB630A"/>
    <w:rsid w:val="4ECE2238"/>
    <w:rsid w:val="5CD71FC4"/>
    <w:rsid w:val="6C4A05C8"/>
    <w:rsid w:val="6E7E3605"/>
    <w:rsid w:val="715C0E4B"/>
    <w:rsid w:val="72734D90"/>
    <w:rsid w:val="7FA30C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line="440" w:lineRule="exact"/>
        <w:ind w:firstLineChars="175" w:firstLine="17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B1650"/>
    <w:pPr>
      <w:widowControl w:val="0"/>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2B165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B165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B1650"/>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2B1650"/>
    <w:pPr>
      <w:spacing w:beforeLines="30"/>
    </w:pPr>
    <w:rPr>
      <w:rFonts w:ascii="仿宋_GB2312" w:eastAsia="仿宋_GB2312"/>
      <w:kern w:val="0"/>
      <w:sz w:val="30"/>
    </w:rPr>
  </w:style>
  <w:style w:type="paragraph" w:styleId="30">
    <w:name w:val="toc 3"/>
    <w:basedOn w:val="a"/>
    <w:next w:val="a"/>
    <w:uiPriority w:val="39"/>
    <w:unhideWhenUsed/>
    <w:qFormat/>
    <w:rsid w:val="002B1650"/>
    <w:pPr>
      <w:tabs>
        <w:tab w:val="right" w:leader="dot" w:pos="8296"/>
      </w:tabs>
      <w:ind w:leftChars="400" w:left="840"/>
    </w:pPr>
  </w:style>
  <w:style w:type="paragraph" w:styleId="a4">
    <w:name w:val="Balloon Text"/>
    <w:basedOn w:val="a"/>
    <w:link w:val="Char0"/>
    <w:uiPriority w:val="99"/>
    <w:semiHidden/>
    <w:unhideWhenUsed/>
    <w:qFormat/>
    <w:rsid w:val="002B1650"/>
    <w:rPr>
      <w:sz w:val="18"/>
      <w:szCs w:val="18"/>
    </w:rPr>
  </w:style>
  <w:style w:type="paragraph" w:styleId="a5">
    <w:name w:val="footer"/>
    <w:basedOn w:val="a"/>
    <w:link w:val="Char1"/>
    <w:uiPriority w:val="99"/>
    <w:qFormat/>
    <w:rsid w:val="002B1650"/>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qFormat/>
    <w:rsid w:val="00A3585F"/>
    <w:pP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2B1650"/>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2B1650"/>
    <w:pPr>
      <w:tabs>
        <w:tab w:val="right" w:leader="dot" w:pos="8296"/>
      </w:tabs>
      <w:ind w:leftChars="200" w:left="420"/>
    </w:pPr>
  </w:style>
  <w:style w:type="character" w:styleId="a7">
    <w:name w:val="Strong"/>
    <w:basedOn w:val="a1"/>
    <w:uiPriority w:val="99"/>
    <w:qFormat/>
    <w:rsid w:val="002B1650"/>
    <w:rPr>
      <w:b/>
    </w:rPr>
  </w:style>
  <w:style w:type="character" w:styleId="a8">
    <w:name w:val="Hyperlink"/>
    <w:basedOn w:val="a1"/>
    <w:uiPriority w:val="99"/>
    <w:unhideWhenUsed/>
    <w:qFormat/>
    <w:rsid w:val="002B1650"/>
    <w:rPr>
      <w:color w:val="0000FF" w:themeColor="hyperlink"/>
      <w:u w:val="single"/>
    </w:rPr>
  </w:style>
  <w:style w:type="character" w:customStyle="1" w:styleId="HeaderChar">
    <w:name w:val="Header Char"/>
    <w:basedOn w:val="a1"/>
    <w:uiPriority w:val="99"/>
    <w:semiHidden/>
    <w:qFormat/>
    <w:rsid w:val="002B1650"/>
    <w:rPr>
      <w:rFonts w:ascii="Times New Roman" w:hAnsi="Times New Roman"/>
      <w:sz w:val="18"/>
      <w:szCs w:val="18"/>
    </w:rPr>
  </w:style>
  <w:style w:type="character" w:customStyle="1" w:styleId="Char2">
    <w:name w:val="页眉 Char"/>
    <w:link w:val="a6"/>
    <w:uiPriority w:val="99"/>
    <w:qFormat/>
    <w:locked/>
    <w:rsid w:val="00A3585F"/>
    <w:rPr>
      <w:rFonts w:ascii="Calibri" w:eastAsia="宋体" w:hAnsi="Calibri" w:cs="Times New Roman"/>
      <w:sz w:val="18"/>
      <w:szCs w:val="18"/>
    </w:rPr>
  </w:style>
  <w:style w:type="character" w:customStyle="1" w:styleId="FooterChar">
    <w:name w:val="Footer Char"/>
    <w:basedOn w:val="a1"/>
    <w:uiPriority w:val="99"/>
    <w:semiHidden/>
    <w:qFormat/>
    <w:rsid w:val="002B1650"/>
    <w:rPr>
      <w:rFonts w:ascii="Times New Roman" w:hAnsi="Times New Roman"/>
      <w:sz w:val="18"/>
      <w:szCs w:val="18"/>
    </w:rPr>
  </w:style>
  <w:style w:type="character" w:customStyle="1" w:styleId="Char1">
    <w:name w:val="页脚 Char"/>
    <w:link w:val="a5"/>
    <w:uiPriority w:val="99"/>
    <w:qFormat/>
    <w:locked/>
    <w:rsid w:val="002B1650"/>
    <w:rPr>
      <w:sz w:val="18"/>
    </w:rPr>
  </w:style>
  <w:style w:type="character" w:customStyle="1" w:styleId="BodyTextChar">
    <w:name w:val="Body Text Char"/>
    <w:basedOn w:val="a1"/>
    <w:uiPriority w:val="99"/>
    <w:semiHidden/>
    <w:qFormat/>
    <w:rsid w:val="002B1650"/>
    <w:rPr>
      <w:rFonts w:ascii="Times New Roman" w:hAnsi="Times New Roman"/>
      <w:szCs w:val="24"/>
    </w:rPr>
  </w:style>
  <w:style w:type="character" w:customStyle="1" w:styleId="Char">
    <w:name w:val="正文文本 Char"/>
    <w:link w:val="a0"/>
    <w:uiPriority w:val="99"/>
    <w:qFormat/>
    <w:locked/>
    <w:rsid w:val="002B1650"/>
    <w:rPr>
      <w:rFonts w:ascii="仿宋_GB2312" w:eastAsia="仿宋_GB2312" w:hAnsi="Times New Roman"/>
      <w:sz w:val="24"/>
    </w:rPr>
  </w:style>
  <w:style w:type="paragraph" w:customStyle="1" w:styleId="Default">
    <w:name w:val="Default"/>
    <w:uiPriority w:val="99"/>
    <w:qFormat/>
    <w:rsid w:val="002B1650"/>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2B1650"/>
    <w:pPr>
      <w:ind w:firstLineChars="200" w:firstLine="420"/>
    </w:pPr>
  </w:style>
  <w:style w:type="character" w:customStyle="1" w:styleId="1Char">
    <w:name w:val="标题 1 Char"/>
    <w:basedOn w:val="a1"/>
    <w:link w:val="1"/>
    <w:uiPriority w:val="9"/>
    <w:qFormat/>
    <w:rsid w:val="002B1650"/>
    <w:rPr>
      <w:rFonts w:ascii="Times New Roman" w:hAnsi="Times New Roman"/>
      <w:b/>
      <w:bCs/>
      <w:kern w:val="44"/>
      <w:sz w:val="44"/>
      <w:szCs w:val="44"/>
    </w:rPr>
  </w:style>
  <w:style w:type="character" w:customStyle="1" w:styleId="2Char">
    <w:name w:val="标题 2 Char"/>
    <w:basedOn w:val="a1"/>
    <w:link w:val="2"/>
    <w:uiPriority w:val="9"/>
    <w:qFormat/>
    <w:rsid w:val="002B1650"/>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2B165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2B1650"/>
    <w:rPr>
      <w:rFonts w:ascii="Times New Roman" w:hAnsi="Times New Roman"/>
      <w:kern w:val="2"/>
      <w:sz w:val="18"/>
      <w:szCs w:val="18"/>
    </w:rPr>
  </w:style>
  <w:style w:type="character" w:customStyle="1" w:styleId="3Char">
    <w:name w:val="标题 3 Char"/>
    <w:basedOn w:val="a1"/>
    <w:link w:val="3"/>
    <w:uiPriority w:val="9"/>
    <w:qFormat/>
    <w:rsid w:val="002B1650"/>
    <w:rPr>
      <w:rFonts w:ascii="Times New Roman" w:hAnsi="Times New Roman"/>
      <w:b/>
      <w:bCs/>
      <w:kern w:val="2"/>
      <w:sz w:val="32"/>
      <w:szCs w:val="32"/>
    </w:rPr>
  </w:style>
  <w:style w:type="paragraph" w:customStyle="1" w:styleId="TOC2">
    <w:name w:val="TOC 标题2"/>
    <w:basedOn w:val="1"/>
    <w:next w:val="a"/>
    <w:uiPriority w:val="39"/>
    <w:unhideWhenUsed/>
    <w:qFormat/>
    <w:rsid w:val="002B165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OC">
    <w:name w:val="TOC Heading"/>
    <w:basedOn w:val="1"/>
    <w:next w:val="a"/>
    <w:uiPriority w:val="39"/>
    <w:semiHidden/>
    <w:unhideWhenUsed/>
    <w:qFormat/>
    <w:rsid w:val="003B22B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2019年</c:v>
                </c:pt>
              </c:strCache>
            </c:strRef>
          </c:tx>
          <c:dLbls>
            <c:spPr>
              <a:noFill/>
              <a:ln>
                <a:noFill/>
              </a:ln>
              <a:effectLst/>
            </c:spPr>
            <c:showVal val="1"/>
            <c:extLst>
              <c:ext xmlns:c15="http://schemas.microsoft.com/office/drawing/2012/chart" uri="{CE6537A1-D6FC-4f65-9D91-7224C49458BB}">
                <c15:showLeaderLines val="0"/>
              </c:ext>
            </c:extLst>
          </c:dLbls>
          <c:cat>
            <c:strRef>
              <c:f>Sheet1!$A$2:$A$3</c:f>
              <c:strCache>
                <c:ptCount val="2"/>
                <c:pt idx="0">
                  <c:v>收入</c:v>
                </c:pt>
                <c:pt idx="1">
                  <c:v>支出</c:v>
                </c:pt>
              </c:strCache>
            </c:strRef>
          </c:cat>
          <c:val>
            <c:numRef>
              <c:f>Sheet1!$B$2:$B$3</c:f>
              <c:numCache>
                <c:formatCode>General</c:formatCode>
                <c:ptCount val="2"/>
                <c:pt idx="0">
                  <c:v>1106.1499999999999</c:v>
                </c:pt>
                <c:pt idx="1">
                  <c:v>1106.1499999999999</c:v>
                </c:pt>
              </c:numCache>
            </c:numRef>
          </c:val>
        </c:ser>
        <c:ser>
          <c:idx val="1"/>
          <c:order val="1"/>
          <c:tx>
            <c:strRef>
              <c:f>Sheet1!$C$1</c:f>
              <c:strCache>
                <c:ptCount val="1"/>
                <c:pt idx="0">
                  <c:v>2020年</c:v>
                </c:pt>
              </c:strCache>
            </c:strRef>
          </c:tx>
          <c:dLbls>
            <c:spPr>
              <a:noFill/>
              <a:ln>
                <a:noFill/>
              </a:ln>
              <a:effectLst/>
            </c:spPr>
            <c:showVal val="1"/>
            <c:extLst>
              <c:ext xmlns:c15="http://schemas.microsoft.com/office/drawing/2012/chart" uri="{CE6537A1-D6FC-4f65-9D91-7224C49458BB}">
                <c15:showLeaderLines val="0"/>
              </c:ext>
            </c:extLst>
          </c:dLbls>
          <c:cat>
            <c:strRef>
              <c:f>Sheet1!$A$2:$A$3</c:f>
              <c:strCache>
                <c:ptCount val="2"/>
                <c:pt idx="0">
                  <c:v>收入</c:v>
                </c:pt>
                <c:pt idx="1">
                  <c:v>支出</c:v>
                </c:pt>
              </c:strCache>
            </c:strRef>
          </c:cat>
          <c:val>
            <c:numRef>
              <c:f>Sheet1!$C$2:$C$3</c:f>
              <c:numCache>
                <c:formatCode>General</c:formatCode>
                <c:ptCount val="2"/>
                <c:pt idx="0">
                  <c:v>1187.08</c:v>
                </c:pt>
                <c:pt idx="1">
                  <c:v>1187.08</c:v>
                </c:pt>
              </c:numCache>
            </c:numRef>
          </c:val>
        </c:ser>
        <c:axId val="108255872"/>
        <c:axId val="113092480"/>
      </c:barChart>
      <c:catAx>
        <c:axId val="108255872"/>
        <c:scaling>
          <c:orientation val="minMax"/>
        </c:scaling>
        <c:axPos val="b"/>
        <c:numFmt formatCode="General" sourceLinked="0"/>
        <c:tickLblPos val="nextTo"/>
        <c:crossAx val="113092480"/>
        <c:crosses val="autoZero"/>
        <c:auto val="1"/>
        <c:lblAlgn val="ctr"/>
        <c:lblOffset val="100"/>
      </c:catAx>
      <c:valAx>
        <c:axId val="113092480"/>
        <c:scaling>
          <c:orientation val="minMax"/>
          <c:max val="1300"/>
          <c:min val="600"/>
        </c:scaling>
        <c:axPos val="l"/>
        <c:majorGridlines>
          <c:spPr>
            <a:ln>
              <a:solidFill>
                <a:schemeClr val="accent1"/>
              </a:solidFill>
            </a:ln>
          </c:spPr>
        </c:majorGridlines>
        <c:numFmt formatCode="General" sourceLinked="1"/>
        <c:majorTickMark val="none"/>
        <c:tickLblPos val="nextTo"/>
        <c:crossAx val="108255872"/>
        <c:crosses val="autoZero"/>
        <c:crossBetween val="between"/>
        <c:majorUnit val="100"/>
        <c:minorUnit val="50"/>
      </c:valAx>
      <c:spPr>
        <a:ln>
          <a:noFill/>
        </a:ln>
      </c:spPr>
    </c:plotArea>
    <c:legend>
      <c:legendPos val="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收入决算</a:t>
            </a:r>
          </a:p>
        </c:rich>
      </c:tx>
    </c:title>
    <c:plotArea>
      <c:layout/>
      <c:pieChart>
        <c:varyColors val="1"/>
        <c:ser>
          <c:idx val="0"/>
          <c:order val="0"/>
          <c:tx>
            <c:strRef>
              <c:f>Sheet1!$B$1</c:f>
              <c:strCache>
                <c:ptCount val="1"/>
                <c:pt idx="0">
                  <c:v>收入决算结构</c:v>
                </c:pt>
              </c:strCache>
            </c:strRef>
          </c:tx>
          <c:dLbls>
            <c:spPr>
              <a:noFill/>
              <a:ln>
                <a:noFill/>
              </a:ln>
              <a:effectLst/>
            </c:spPr>
            <c:dLblPos val="outEnd"/>
            <c:showPercent val="1"/>
            <c:showLeaderLines val="1"/>
            <c:extLst>
              <c:ext xmlns:c15="http://schemas.microsoft.com/office/drawing/2012/chart" uri="{CE6537A1-D6FC-4f65-9D91-7224C49458BB}"/>
            </c:extLst>
          </c:dLbls>
          <c:cat>
            <c:strRef>
              <c:f>Sheet1!$A$2:$A$8</c:f>
              <c:strCache>
                <c:ptCount val="7"/>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Sheet1!$B$2:$B$8</c:f>
              <c:numCache>
                <c:formatCode>General</c:formatCode>
                <c:ptCount val="7"/>
                <c:pt idx="0">
                  <c:v>1187.04</c:v>
                </c:pt>
                <c:pt idx="1">
                  <c:v>0</c:v>
                </c:pt>
                <c:pt idx="2">
                  <c:v>0</c:v>
                </c:pt>
                <c:pt idx="3">
                  <c:v>0</c:v>
                </c:pt>
                <c:pt idx="4">
                  <c:v>0</c:v>
                </c:pt>
                <c:pt idx="5">
                  <c:v>0</c:v>
                </c:pt>
                <c:pt idx="6">
                  <c:v>0</c:v>
                </c:pt>
              </c:numCache>
            </c:numRef>
          </c:val>
        </c:ser>
        <c:firstSliceAng val="0"/>
      </c:pieChart>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支出决算</a:t>
            </a:r>
          </a:p>
        </c:rich>
      </c:tx>
    </c:title>
    <c:plotArea>
      <c:layout/>
      <c:pieChart>
        <c:varyColors val="1"/>
        <c:ser>
          <c:idx val="0"/>
          <c:order val="0"/>
          <c:tx>
            <c:strRef>
              <c:f>Sheet1!$B$1</c:f>
              <c:strCache>
                <c:ptCount val="1"/>
                <c:pt idx="0">
                  <c:v>支出决算结构</c:v>
                </c:pt>
              </c:strCache>
            </c:strRef>
          </c:tx>
          <c:dLbls>
            <c:numFmt formatCode="0.00%" sourceLinked="0"/>
            <c:spPr>
              <a:noFill/>
              <a:ln>
                <a:noFill/>
              </a:ln>
              <a:effectLst/>
            </c:spPr>
            <c:dLblPos val="outEnd"/>
            <c:showPercent val="1"/>
            <c:showLeaderLines val="1"/>
            <c:extLst>
              <c:ext xmlns:c15="http://schemas.microsoft.com/office/drawing/2012/chart" uri="{CE6537A1-D6FC-4f65-9D91-7224C49458BB}"/>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988.97</c:v>
                </c:pt>
                <c:pt idx="1">
                  <c:v>198.07</c:v>
                </c:pt>
                <c:pt idx="2">
                  <c:v>0</c:v>
                </c:pt>
                <c:pt idx="3">
                  <c:v>0</c:v>
                </c:pt>
                <c:pt idx="4">
                  <c:v>0</c:v>
                </c:pt>
              </c:numCache>
            </c:numRef>
          </c:val>
        </c:ser>
        <c:firstSliceAng val="0"/>
      </c:pieChart>
    </c:plotArea>
    <c:legend>
      <c:legendPos val="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2019年</c:v>
                </c:pt>
              </c:strCache>
            </c:strRef>
          </c:tx>
          <c:dLbls>
            <c:spPr>
              <a:noFill/>
              <a:ln>
                <a:noFill/>
              </a:ln>
              <a:effectLst/>
            </c:spPr>
            <c:showVal val="1"/>
            <c:extLst>
              <c:ext xmlns:c15="http://schemas.microsoft.com/office/drawing/2012/chart" uri="{CE6537A1-D6FC-4f65-9D91-7224C49458BB}">
                <c15:showLeaderLines val="0"/>
              </c:ext>
            </c:extLst>
          </c:dLbls>
          <c:cat>
            <c:strRef>
              <c:f>Sheet1!$A$2:$A$3</c:f>
              <c:strCache>
                <c:ptCount val="2"/>
                <c:pt idx="0">
                  <c:v>收入</c:v>
                </c:pt>
                <c:pt idx="1">
                  <c:v>支出</c:v>
                </c:pt>
              </c:strCache>
            </c:strRef>
          </c:cat>
          <c:val>
            <c:numRef>
              <c:f>Sheet1!$B$2:$B$3</c:f>
              <c:numCache>
                <c:formatCode>General</c:formatCode>
                <c:ptCount val="2"/>
                <c:pt idx="0">
                  <c:v>1106.1099999999999</c:v>
                </c:pt>
                <c:pt idx="1">
                  <c:v>1106.1099999999999</c:v>
                </c:pt>
              </c:numCache>
            </c:numRef>
          </c:val>
        </c:ser>
        <c:ser>
          <c:idx val="1"/>
          <c:order val="1"/>
          <c:tx>
            <c:strRef>
              <c:f>Sheet1!$C$1</c:f>
              <c:strCache>
                <c:ptCount val="1"/>
                <c:pt idx="0">
                  <c:v>2020年</c:v>
                </c:pt>
              </c:strCache>
            </c:strRef>
          </c:tx>
          <c:dLbls>
            <c:dLbl>
              <c:idx val="0"/>
              <c:tx>
                <c:rich>
                  <a:bodyPr/>
                  <a:lstStyle/>
                  <a:p>
                    <a:r>
                      <a:rPr lang="en-US" altLang="zh-CN"/>
                      <a:t>1187.04</a:t>
                    </a:r>
                  </a:p>
                </c:rich>
              </c:tx>
              <c:showVal val="1"/>
              <c:extLst>
                <c:ext xmlns:c15="http://schemas.microsoft.com/office/drawing/2012/chart" uri="{CE6537A1-D6FC-4f65-9D91-7224C49458BB}"/>
              </c:extLst>
            </c:dLbl>
            <c:dLbl>
              <c:idx val="1"/>
              <c:tx>
                <c:rich>
                  <a:bodyPr/>
                  <a:lstStyle/>
                  <a:p>
                    <a:r>
                      <a:rPr lang="en-US" altLang="zh-CN"/>
                      <a:t>1187.04</a:t>
                    </a:r>
                  </a:p>
                </c:rich>
              </c:tx>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Sheet1!$A$2:$A$3</c:f>
              <c:strCache>
                <c:ptCount val="2"/>
                <c:pt idx="0">
                  <c:v>收入</c:v>
                </c:pt>
                <c:pt idx="1">
                  <c:v>支出</c:v>
                </c:pt>
              </c:strCache>
            </c:strRef>
          </c:cat>
          <c:val>
            <c:numRef>
              <c:f>Sheet1!$C$2:$C$3</c:f>
              <c:numCache>
                <c:formatCode>General</c:formatCode>
                <c:ptCount val="2"/>
                <c:pt idx="0">
                  <c:v>1187.08</c:v>
                </c:pt>
                <c:pt idx="1">
                  <c:v>1187.08</c:v>
                </c:pt>
              </c:numCache>
            </c:numRef>
          </c:val>
        </c:ser>
        <c:axId val="117296128"/>
        <c:axId val="122712448"/>
      </c:barChart>
      <c:catAx>
        <c:axId val="117296128"/>
        <c:scaling>
          <c:orientation val="minMax"/>
        </c:scaling>
        <c:axPos val="b"/>
        <c:numFmt formatCode="General" sourceLinked="0"/>
        <c:tickLblPos val="nextTo"/>
        <c:crossAx val="122712448"/>
        <c:crosses val="autoZero"/>
        <c:auto val="1"/>
        <c:lblAlgn val="ctr"/>
        <c:lblOffset val="100"/>
      </c:catAx>
      <c:valAx>
        <c:axId val="122712448"/>
        <c:scaling>
          <c:orientation val="minMax"/>
          <c:max val="1300"/>
          <c:min val="600"/>
        </c:scaling>
        <c:axPos val="l"/>
        <c:majorGridlines>
          <c:spPr>
            <a:ln>
              <a:solidFill>
                <a:schemeClr val="accent1"/>
              </a:solidFill>
            </a:ln>
          </c:spPr>
        </c:majorGridlines>
        <c:numFmt formatCode="General" sourceLinked="1"/>
        <c:majorTickMark val="none"/>
        <c:tickLblPos val="nextTo"/>
        <c:crossAx val="117296128"/>
        <c:crosses val="autoZero"/>
        <c:crossBetween val="between"/>
        <c:majorUnit val="100"/>
        <c:minorUnit val="50"/>
      </c:valAx>
      <c:spPr>
        <a:ln>
          <a:noFill/>
        </a:ln>
      </c:spPr>
    </c:plotArea>
    <c:legend>
      <c:legendPos val="r"/>
    </c:legend>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2019年</c:v>
                </c:pt>
              </c:strCache>
            </c:strRef>
          </c:tx>
          <c:dLbls>
            <c:spPr>
              <a:noFill/>
              <a:ln>
                <a:noFill/>
              </a:ln>
              <a:effectLst/>
            </c:spPr>
            <c:showVal val="1"/>
            <c:extLst>
              <c:ext xmlns:c15="http://schemas.microsoft.com/office/drawing/2012/chart" uri="{CE6537A1-D6FC-4f65-9D91-7224C49458BB}">
                <c15:showLeaderLines val="0"/>
              </c:ext>
            </c:extLst>
          </c:dLbls>
          <c:cat>
            <c:strRef>
              <c:f>Sheet1!$A$2</c:f>
              <c:strCache>
                <c:ptCount val="1"/>
                <c:pt idx="0">
                  <c:v>一般公共预算财政拨款支出</c:v>
                </c:pt>
              </c:strCache>
            </c:strRef>
          </c:cat>
          <c:val>
            <c:numRef>
              <c:f>Sheet1!$B$2</c:f>
              <c:numCache>
                <c:formatCode>General</c:formatCode>
                <c:ptCount val="1"/>
                <c:pt idx="0">
                  <c:v>1106.1099999999999</c:v>
                </c:pt>
              </c:numCache>
            </c:numRef>
          </c:val>
        </c:ser>
        <c:ser>
          <c:idx val="1"/>
          <c:order val="1"/>
          <c:tx>
            <c:strRef>
              <c:f>Sheet1!$C$1</c:f>
              <c:strCache>
                <c:ptCount val="1"/>
                <c:pt idx="0">
                  <c:v>2020年</c:v>
                </c:pt>
              </c:strCache>
            </c:strRef>
          </c:tx>
          <c:dLbls>
            <c:dLbl>
              <c:idx val="0"/>
              <c:tx>
                <c:rich>
                  <a:bodyPr/>
                  <a:lstStyle/>
                  <a:p>
                    <a:r>
                      <a:rPr lang="en-US" altLang="zh-CN"/>
                      <a:t>1187.04</a:t>
                    </a:r>
                  </a:p>
                </c:rich>
              </c:tx>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Sheet1!$A$2</c:f>
              <c:strCache>
                <c:ptCount val="1"/>
                <c:pt idx="0">
                  <c:v>一般公共预算财政拨款支出</c:v>
                </c:pt>
              </c:strCache>
            </c:strRef>
          </c:cat>
          <c:val>
            <c:numRef>
              <c:f>Sheet1!$C$2</c:f>
              <c:numCache>
                <c:formatCode>General</c:formatCode>
                <c:ptCount val="1"/>
                <c:pt idx="0">
                  <c:v>1187.08</c:v>
                </c:pt>
              </c:numCache>
            </c:numRef>
          </c:val>
        </c:ser>
        <c:gapWidth val="443"/>
        <c:axId val="255814272"/>
        <c:axId val="67539328"/>
      </c:barChart>
      <c:catAx>
        <c:axId val="255814272"/>
        <c:scaling>
          <c:orientation val="minMax"/>
        </c:scaling>
        <c:axPos val="b"/>
        <c:numFmt formatCode="General" sourceLinked="0"/>
        <c:tickLblPos val="nextTo"/>
        <c:crossAx val="67539328"/>
        <c:crosses val="autoZero"/>
        <c:auto val="1"/>
        <c:lblAlgn val="ctr"/>
        <c:lblOffset val="100"/>
      </c:catAx>
      <c:valAx>
        <c:axId val="67539328"/>
        <c:scaling>
          <c:orientation val="minMax"/>
          <c:max val="1300"/>
          <c:min val="600"/>
        </c:scaling>
        <c:axPos val="l"/>
        <c:majorGridlines/>
        <c:numFmt formatCode="General" sourceLinked="1"/>
        <c:majorTickMark val="none"/>
        <c:tickLblPos val="nextTo"/>
        <c:crossAx val="255814272"/>
        <c:crosses val="autoZero"/>
        <c:crossBetween val="between"/>
        <c:majorUnit val="100"/>
        <c:minorUnit val="50"/>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一般公共预算财政拨款支出决算</a:t>
            </a:r>
          </a:p>
        </c:rich>
      </c:tx>
    </c:title>
    <c:plotArea>
      <c:layout/>
      <c:pieChart>
        <c:varyColors val="1"/>
        <c:ser>
          <c:idx val="0"/>
          <c:order val="0"/>
          <c:tx>
            <c:strRef>
              <c:f>Sheet1!$B$1</c:f>
              <c:strCache>
                <c:ptCount val="1"/>
                <c:pt idx="0">
                  <c:v>一般公共预算财政拨款支出决算结构</c:v>
                </c:pt>
              </c:strCache>
            </c:strRef>
          </c:tx>
          <c:dLbls>
            <c:numFmt formatCode="0.00%" sourceLinked="0"/>
            <c:spPr>
              <a:noFill/>
              <a:ln>
                <a:noFill/>
              </a:ln>
              <a:effectLst/>
            </c:spPr>
            <c:dLblPos val="bestFit"/>
            <c:showPercent val="1"/>
            <c:showLeaderLines val="1"/>
            <c:extLst>
              <c:ext xmlns:c15="http://schemas.microsoft.com/office/drawing/2012/chart" uri="{CE6537A1-D6FC-4f65-9D91-7224C49458BB}"/>
            </c:extLst>
          </c:dLbls>
          <c:cat>
            <c:strRef>
              <c:f>Sheet1!$A$2:$A$6</c:f>
              <c:strCache>
                <c:ptCount val="5"/>
                <c:pt idx="0">
                  <c:v>一般公共服务</c:v>
                </c:pt>
                <c:pt idx="1">
                  <c:v>教育</c:v>
                </c:pt>
                <c:pt idx="2">
                  <c:v>社会保障和就业</c:v>
                </c:pt>
                <c:pt idx="3">
                  <c:v>卫生健康</c:v>
                </c:pt>
                <c:pt idx="4">
                  <c:v>住房保障</c:v>
                </c:pt>
              </c:strCache>
            </c:strRef>
          </c:cat>
          <c:val>
            <c:numRef>
              <c:f>Sheet1!$B$2:$B$6</c:f>
              <c:numCache>
                <c:formatCode>General</c:formatCode>
                <c:ptCount val="5"/>
                <c:pt idx="0">
                  <c:v>862.07</c:v>
                </c:pt>
                <c:pt idx="1">
                  <c:v>2.82</c:v>
                </c:pt>
                <c:pt idx="2">
                  <c:v>190.49</c:v>
                </c:pt>
                <c:pt idx="3">
                  <c:v>50.01</c:v>
                </c:pt>
                <c:pt idx="4">
                  <c:v>81.649999999999991</c:v>
                </c:pt>
              </c:numCache>
            </c:numRef>
          </c:val>
        </c:ser>
        <c:firstSliceAng val="0"/>
      </c:pieChart>
    </c:plotArea>
    <c:legend>
      <c:legendPos val="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“三公”经费财政拨款支出结构</c:v>
                </c:pt>
              </c:strCache>
            </c:strRef>
          </c:tx>
          <c:explosion val="25"/>
          <c:dLbls>
            <c:numFmt formatCode="0.00%" sourceLinked="0"/>
            <c:spPr>
              <a:noFill/>
              <a:ln>
                <a:noFill/>
              </a:ln>
              <a:effectLst/>
            </c:spPr>
            <c:dLblPos val="bestFit"/>
            <c:showPercent val="1"/>
            <c:showLeaderLines val="1"/>
            <c:extLst>
              <c:ext xmlns:c15="http://schemas.microsoft.com/office/drawing/2012/chart" uri="{CE6537A1-D6FC-4f65-9D91-7224C49458BB}"/>
            </c:extLst>
          </c:dLbls>
          <c:cat>
            <c:strRef>
              <c:f>Sheet1!$A$2:$A$4</c:f>
              <c:strCache>
                <c:ptCount val="3"/>
                <c:pt idx="0">
                  <c:v>因公出国（境）经费支出</c:v>
                </c:pt>
                <c:pt idx="1">
                  <c:v>公务用车购置及运行维护费支出</c:v>
                </c:pt>
                <c:pt idx="2">
                  <c:v>公务接待费</c:v>
                </c:pt>
              </c:strCache>
            </c:strRef>
          </c:cat>
          <c:val>
            <c:numRef>
              <c:f>Sheet1!$B$2:$B$4</c:f>
              <c:numCache>
                <c:formatCode>General</c:formatCode>
                <c:ptCount val="3"/>
                <c:pt idx="0">
                  <c:v>0</c:v>
                </c:pt>
                <c:pt idx="1">
                  <c:v>8.2399999999999984</c:v>
                </c:pt>
                <c:pt idx="2">
                  <c:v>1.42</c:v>
                </c:pt>
              </c:numCache>
            </c:numRef>
          </c:val>
        </c:ser>
        <c:firstSliceAng val="0"/>
      </c:pieChart>
    </c:plotArea>
    <c:legend>
      <c:legendPos val="r"/>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A4B3136-F5B5-438A-95A4-B7CD7631249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1</Pages>
  <Words>1796</Words>
  <Characters>10238</Characters>
  <Application>Microsoft Office Word</Application>
  <DocSecurity>0</DocSecurity>
  <Lines>85</Lines>
  <Paragraphs>24</Paragraphs>
  <ScaleCrop>false</ScaleCrop>
  <Company>四川省财政厅</Company>
  <LinksUpToDate>false</LinksUpToDate>
  <CharactersWithSpaces>12010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Windows</cp:lastModifiedBy>
  <cp:revision>100</cp:revision>
  <cp:lastPrinted>2021-08-17T08:05:00Z</cp:lastPrinted>
  <dcterms:created xsi:type="dcterms:W3CDTF">2020-08-04T01:49:00Z</dcterms:created>
  <dcterms:modified xsi:type="dcterms:W3CDTF">2022-11-14T01:24:00Z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